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1A45DB5D">
      <w:pPr>
        <w:numPr>
          <w:ilvl w:val="0"/>
          <w:numId w:val="0"/>
        </w:numPr>
        <w:ind w:left="0" w:right="0" w:firstLine="0"/>
        <w:jc w:val="center"/>
        <w:rPr>
          <w:rFonts w:hint="eastAsia" w:ascii="宋体" w:hAnsi="宋体" w:eastAsia="宋体" w:cs="宋体"/>
          <w:b/>
          <w:i w:val="0"/>
          <w:caps/>
          <w:color w:val="333333"/>
          <w:spacing w:val="0"/>
          <w:sz w:val="36"/>
          <w:szCs w:val="36"/>
          <w:lang w:val="en-US" w:eastAsia="zh-CN"/>
        </w:rPr>
      </w:pPr>
      <w:bookmarkStart w:id="2" w:name="_GoBack"/>
      <w:r>
        <w:rPr>
          <w:rFonts w:hint="eastAsia" w:ascii="宋体" w:hAnsi="宋体" w:eastAsia="宋体" w:cs="宋体"/>
          <w:b/>
          <w:i w:val="0"/>
          <w:caps/>
          <w:color w:val="333333"/>
          <w:spacing w:val="0"/>
          <w:sz w:val="36"/>
          <w:szCs w:val="36"/>
          <w:lang w:val="en-US" w:eastAsia="zh-CN"/>
        </w:rPr>
        <w:t>中心实验室家具项目（三次）</w:t>
      </w:r>
    </w:p>
    <w:bookmarkEnd w:id="2"/>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2025年5月8日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643"/>
        <w:gridCol w:w="1605"/>
        <w:gridCol w:w="1425"/>
        <w:gridCol w:w="1855"/>
      </w:tblGrid>
      <w:tr w14:paraId="05D6E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438A4C4">
            <w:pPr>
              <w:rPr>
                <w:rFonts w:hint="eastAsia" w:ascii="宋体" w:hAnsi="宋体" w:eastAsia="宋体" w:cs="宋体"/>
                <w:sz w:val="24"/>
                <w:szCs w:val="24"/>
              </w:rPr>
            </w:pPr>
            <w:r>
              <w:rPr>
                <w:rFonts w:hint="eastAsia" w:ascii="宋体" w:hAnsi="宋体" w:eastAsia="宋体" w:cs="宋体"/>
                <w:sz w:val="24"/>
                <w:szCs w:val="24"/>
              </w:rPr>
              <w:t>序号</w:t>
            </w:r>
          </w:p>
        </w:tc>
        <w:tc>
          <w:tcPr>
            <w:tcW w:w="2643" w:type="dxa"/>
            <w:vAlign w:val="center"/>
          </w:tcPr>
          <w:p w14:paraId="0E283FA0">
            <w:pPr>
              <w:rPr>
                <w:rFonts w:hint="eastAsia" w:ascii="宋体" w:hAnsi="宋体" w:eastAsia="宋体" w:cs="宋体"/>
                <w:sz w:val="24"/>
                <w:szCs w:val="24"/>
              </w:rPr>
            </w:pPr>
            <w:r>
              <w:rPr>
                <w:rFonts w:hint="eastAsia" w:ascii="宋体" w:hAnsi="宋体" w:eastAsia="宋体" w:cs="宋体"/>
                <w:sz w:val="24"/>
                <w:szCs w:val="24"/>
              </w:rPr>
              <w:t>名称</w:t>
            </w:r>
          </w:p>
        </w:tc>
        <w:tc>
          <w:tcPr>
            <w:tcW w:w="1605" w:type="dxa"/>
            <w:vAlign w:val="center"/>
          </w:tcPr>
          <w:p w14:paraId="46236475">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1425" w:type="dxa"/>
            <w:vAlign w:val="center"/>
          </w:tcPr>
          <w:p w14:paraId="3F120A1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855" w:type="dxa"/>
            <w:vAlign w:val="center"/>
          </w:tcPr>
          <w:p w14:paraId="0E600FF1">
            <w:pPr>
              <w:rPr>
                <w:rFonts w:hint="eastAsia" w:ascii="宋体" w:hAnsi="宋体" w:eastAsia="宋体" w:cs="宋体"/>
                <w:sz w:val="24"/>
                <w:szCs w:val="24"/>
              </w:rPr>
            </w:pPr>
            <w:r>
              <w:rPr>
                <w:rFonts w:hint="eastAsia" w:ascii="宋体" w:hAnsi="宋体" w:eastAsia="宋体" w:cs="宋体"/>
                <w:sz w:val="24"/>
                <w:szCs w:val="24"/>
              </w:rPr>
              <w:t>预算总价</w:t>
            </w:r>
          </w:p>
        </w:tc>
      </w:tr>
      <w:tr w14:paraId="428B1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0A363B4">
            <w:pPr>
              <w:rPr>
                <w:rFonts w:hint="eastAsia" w:ascii="宋体" w:hAnsi="宋体" w:eastAsia="宋体" w:cs="宋体"/>
                <w:sz w:val="24"/>
                <w:szCs w:val="24"/>
              </w:rPr>
            </w:pPr>
            <w:r>
              <w:rPr>
                <w:rFonts w:hint="eastAsia" w:ascii="宋体" w:hAnsi="宋体" w:eastAsia="宋体" w:cs="宋体"/>
                <w:sz w:val="24"/>
                <w:szCs w:val="24"/>
              </w:rPr>
              <w:t>1</w:t>
            </w:r>
          </w:p>
        </w:tc>
        <w:tc>
          <w:tcPr>
            <w:tcW w:w="2643" w:type="dxa"/>
            <w:vAlign w:val="center"/>
          </w:tcPr>
          <w:p w14:paraId="3900AA25">
            <w:pPr>
              <w:rPr>
                <w:rFonts w:hint="default" w:ascii="宋体" w:hAnsi="宋体" w:eastAsia="宋体" w:cs="宋体"/>
                <w:lang w:val="en-US" w:eastAsia="zh-CN"/>
              </w:rPr>
            </w:pPr>
            <w:r>
              <w:rPr>
                <w:rFonts w:hint="eastAsia" w:ascii="宋体" w:hAnsi="宋体" w:eastAsia="宋体" w:cs="宋体"/>
                <w:sz w:val="24"/>
                <w:szCs w:val="24"/>
                <w:lang w:val="en-US" w:eastAsia="zh-CN"/>
              </w:rPr>
              <w:t>中心实验室家具项目</w:t>
            </w:r>
          </w:p>
        </w:tc>
        <w:tc>
          <w:tcPr>
            <w:tcW w:w="1605" w:type="dxa"/>
            <w:vAlign w:val="center"/>
          </w:tcPr>
          <w:p w14:paraId="07608E49">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批</w:t>
            </w:r>
          </w:p>
        </w:tc>
        <w:tc>
          <w:tcPr>
            <w:tcW w:w="1425" w:type="dxa"/>
            <w:vAlign w:val="center"/>
          </w:tcPr>
          <w:p w14:paraId="268FFA6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55" w:type="dxa"/>
            <w:vAlign w:val="center"/>
          </w:tcPr>
          <w:p w14:paraId="2591C19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106649</w:t>
            </w:r>
          </w:p>
        </w:tc>
      </w:tr>
      <w:tr w14:paraId="4E490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2ECBF6F">
            <w:pPr>
              <w:rPr>
                <w:rFonts w:hint="eastAsia" w:ascii="宋体" w:hAnsi="宋体" w:eastAsia="宋体" w:cs="宋体"/>
                <w:sz w:val="24"/>
                <w:szCs w:val="24"/>
              </w:rPr>
            </w:pPr>
          </w:p>
        </w:tc>
        <w:tc>
          <w:tcPr>
            <w:tcW w:w="5673" w:type="dxa"/>
            <w:gridSpan w:val="3"/>
            <w:vAlign w:val="center"/>
          </w:tcPr>
          <w:p w14:paraId="0166398F">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预算总价合计</w:t>
            </w:r>
          </w:p>
        </w:tc>
        <w:tc>
          <w:tcPr>
            <w:tcW w:w="1855" w:type="dxa"/>
            <w:vAlign w:val="center"/>
          </w:tcPr>
          <w:p w14:paraId="6398966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106649</w:t>
            </w:r>
          </w:p>
        </w:tc>
      </w:tr>
      <w:tr w14:paraId="5D75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147479A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643" w:type="dxa"/>
            <w:vAlign w:val="center"/>
          </w:tcPr>
          <w:p w14:paraId="07021FE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885" w:type="dxa"/>
            <w:gridSpan w:val="3"/>
            <w:vAlign w:val="center"/>
          </w:tcPr>
          <w:p w14:paraId="2FBC8BF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2年</w:t>
            </w:r>
          </w:p>
        </w:tc>
      </w:tr>
      <w:tr w14:paraId="4E638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22E3D4D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643" w:type="dxa"/>
            <w:vAlign w:val="center"/>
          </w:tcPr>
          <w:p w14:paraId="51CDDEFE">
            <w:pPr>
              <w:rPr>
                <w:rFonts w:hint="eastAsia" w:ascii="宋体" w:hAnsi="宋体" w:eastAsia="宋体" w:cs="宋体"/>
                <w:sz w:val="24"/>
                <w:szCs w:val="24"/>
              </w:rPr>
            </w:pPr>
            <w:r>
              <w:rPr>
                <w:rFonts w:hint="eastAsia" w:ascii="宋体" w:hAnsi="宋体" w:eastAsia="宋体" w:cs="宋体"/>
                <w:sz w:val="24"/>
                <w:szCs w:val="24"/>
              </w:rPr>
              <w:t>付款方式</w:t>
            </w:r>
          </w:p>
        </w:tc>
        <w:tc>
          <w:tcPr>
            <w:tcW w:w="4885" w:type="dxa"/>
            <w:gridSpan w:val="3"/>
            <w:vAlign w:val="center"/>
          </w:tcPr>
          <w:p w14:paraId="0FE4086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货到验收合格后一次性付清</w:t>
            </w:r>
          </w:p>
        </w:tc>
      </w:tr>
      <w:tr w14:paraId="4A2B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50C61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43" w:type="dxa"/>
            <w:vAlign w:val="center"/>
          </w:tcPr>
          <w:p w14:paraId="0FA556C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4885" w:type="dxa"/>
            <w:gridSpan w:val="3"/>
            <w:vAlign w:val="center"/>
          </w:tcPr>
          <w:p w14:paraId="27E699D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r w14:paraId="54C53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2688FB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43" w:type="dxa"/>
            <w:vAlign w:val="center"/>
          </w:tcPr>
          <w:p w14:paraId="264C8B7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885" w:type="dxa"/>
            <w:gridSpan w:val="3"/>
            <w:vAlign w:val="center"/>
          </w:tcPr>
          <w:p w14:paraId="5645F4D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合同签订后20日内</w:t>
            </w:r>
          </w:p>
        </w:tc>
      </w:tr>
    </w:tbl>
    <w:p w14:paraId="2379AC3A">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5D26D16C">
      <w:pPr>
        <w:ind w:firstLine="0"/>
        <w:rPr>
          <w:rFonts w:ascii="Times New Roman" w:hAnsi="Times New Roman" w:cs="Times New Roman"/>
          <w:sz w:val="28"/>
          <w:szCs w:val="28"/>
        </w:rPr>
      </w:pPr>
      <w:r>
        <w:rPr>
          <w:rFonts w:ascii="Times New Roman" w:hAnsi="Times New Roman" w:cs="Times New Roman"/>
          <w:sz w:val="28"/>
          <w:szCs w:val="28"/>
        </w:rPr>
        <w:t>附表1：</w:t>
      </w:r>
    </w:p>
    <w:tbl>
      <w:tblPr>
        <w:tblStyle w:val="11"/>
        <w:tblW w:w="9198" w:type="dxa"/>
        <w:tblInd w:w="0" w:type="dxa"/>
        <w:tblLayout w:type="fixed"/>
        <w:tblCellMar>
          <w:top w:w="0" w:type="dxa"/>
          <w:left w:w="108" w:type="dxa"/>
          <w:bottom w:w="0" w:type="dxa"/>
          <w:right w:w="108" w:type="dxa"/>
        </w:tblCellMar>
      </w:tblPr>
      <w:tblGrid>
        <w:gridCol w:w="748"/>
        <w:gridCol w:w="811"/>
        <w:gridCol w:w="7639"/>
      </w:tblGrid>
      <w:tr w14:paraId="0F8B3322">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406A8F8A">
            <w:pPr>
              <w:ind w:firstLine="0"/>
              <w:rPr>
                <w:rFonts w:ascii="Times New Roman" w:hAnsi="Times New Roman" w:cs="Times New Roman" w:eastAsiaTheme="majorEastAsia"/>
              </w:rPr>
            </w:pPr>
            <w:r>
              <w:rPr>
                <w:rFonts w:ascii="Times New Roman" w:hAnsi="Times New Roman" w:cs="Times New Roman" w:eastAsiaTheme="majorEastAsia"/>
              </w:rPr>
              <w:t>参数性质</w:t>
            </w:r>
          </w:p>
        </w:tc>
        <w:tc>
          <w:tcPr>
            <w:tcW w:w="811" w:type="dxa"/>
            <w:tcBorders>
              <w:top w:val="single" w:color="auto" w:sz="4" w:space="0"/>
              <w:left w:val="nil"/>
              <w:bottom w:val="single" w:color="auto" w:sz="4" w:space="0"/>
              <w:right w:val="single" w:color="auto" w:sz="4" w:space="0"/>
            </w:tcBorders>
            <w:vAlign w:val="center"/>
          </w:tcPr>
          <w:p w14:paraId="5F318150">
            <w:pPr>
              <w:ind w:firstLine="0"/>
              <w:rPr>
                <w:rFonts w:ascii="Times New Roman" w:hAnsi="Times New Roman" w:cs="Times New Roman" w:eastAsiaTheme="majorEastAsia"/>
              </w:rPr>
            </w:pPr>
            <w:r>
              <w:rPr>
                <w:rFonts w:ascii="Times New Roman" w:hAnsi="Times New Roman" w:cs="Times New Roman" w:eastAsiaTheme="majorEastAsia"/>
              </w:rPr>
              <w:t>编号</w:t>
            </w:r>
          </w:p>
        </w:tc>
        <w:tc>
          <w:tcPr>
            <w:tcW w:w="7639" w:type="dxa"/>
            <w:tcBorders>
              <w:top w:val="single" w:color="auto" w:sz="4" w:space="0"/>
              <w:left w:val="nil"/>
              <w:bottom w:val="single" w:color="auto" w:sz="4" w:space="0"/>
              <w:right w:val="single" w:color="auto" w:sz="4" w:space="0"/>
            </w:tcBorders>
            <w:vAlign w:val="center"/>
          </w:tcPr>
          <w:p w14:paraId="2A2B411C">
            <w:pPr>
              <w:jc w:val="center"/>
              <w:rPr>
                <w:rFonts w:ascii="Times New Roman" w:hAnsi="Times New Roman" w:cs="Times New Roman" w:eastAsiaTheme="majorEastAsia"/>
              </w:rPr>
            </w:pPr>
            <w:r>
              <w:rPr>
                <w:rFonts w:hint="eastAsia" w:ascii="宋体" w:hAnsi="宋体" w:eastAsia="宋体" w:cs="宋体"/>
              </w:rPr>
              <w:t>技术参数和要求</w:t>
            </w:r>
          </w:p>
        </w:tc>
      </w:tr>
      <w:tr w14:paraId="05F5DBBC">
        <w:tblPrEx>
          <w:tblCellMar>
            <w:top w:w="0" w:type="dxa"/>
            <w:left w:w="108" w:type="dxa"/>
            <w:bottom w:w="0" w:type="dxa"/>
            <w:right w:w="108" w:type="dxa"/>
          </w:tblCellMar>
        </w:tblPrEx>
        <w:trPr>
          <w:trHeight w:val="656"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019477B8">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更衣柜A</w:t>
            </w:r>
          </w:p>
        </w:tc>
      </w:tr>
      <w:tr w14:paraId="5D08BCC3">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25437623">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4B49C79C">
            <w:pPr>
              <w:pStyle w:val="14"/>
              <w:ind w:firstLine="440"/>
              <w:rPr>
                <w:rFonts w:eastAsiaTheme="majorEastAsia"/>
                <w:sz w:val="22"/>
                <w:szCs w:val="22"/>
                <w:lang w:bidi="lo-LA"/>
              </w:rPr>
            </w:pPr>
            <w:r>
              <w:rPr>
                <w:rFonts w:eastAsiaTheme="majorEastAsia"/>
                <w:sz w:val="22"/>
                <w:szCs w:val="22"/>
                <w:lang w:bidi="lo-LA"/>
              </w:rPr>
              <w:t>1</w:t>
            </w:r>
          </w:p>
        </w:tc>
        <w:tc>
          <w:tcPr>
            <w:tcW w:w="7639" w:type="dxa"/>
            <w:tcBorders>
              <w:top w:val="single" w:color="auto" w:sz="4" w:space="0"/>
              <w:left w:val="nil"/>
              <w:bottom w:val="single" w:color="auto" w:sz="4" w:space="0"/>
              <w:right w:val="single" w:color="auto" w:sz="4" w:space="0"/>
            </w:tcBorders>
            <w:vAlign w:val="center"/>
          </w:tcPr>
          <w:p w14:paraId="01DCF0B8">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尺寸规格1200*450*1850(mm)</w:t>
            </w:r>
          </w:p>
        </w:tc>
      </w:tr>
      <w:tr w14:paraId="6F0C53EB">
        <w:tblPrEx>
          <w:tblCellMar>
            <w:top w:w="0" w:type="dxa"/>
            <w:left w:w="108" w:type="dxa"/>
            <w:bottom w:w="0" w:type="dxa"/>
            <w:right w:w="108" w:type="dxa"/>
          </w:tblCellMar>
        </w:tblPrEx>
        <w:trPr>
          <w:trHeight w:val="339" w:hRule="atLeast"/>
        </w:trPr>
        <w:tc>
          <w:tcPr>
            <w:tcW w:w="748" w:type="dxa"/>
            <w:tcBorders>
              <w:top w:val="single" w:color="auto" w:sz="4" w:space="0"/>
              <w:left w:val="single" w:color="auto" w:sz="4" w:space="0"/>
              <w:bottom w:val="single" w:color="auto" w:sz="4" w:space="0"/>
              <w:right w:val="single" w:color="auto" w:sz="4" w:space="0"/>
            </w:tcBorders>
            <w:vAlign w:val="center"/>
          </w:tcPr>
          <w:p w14:paraId="537D094A">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DC4C95B">
            <w:pPr>
              <w:pStyle w:val="14"/>
              <w:ind w:firstLine="440"/>
              <w:rPr>
                <w:rFonts w:eastAsiaTheme="majorEastAsia"/>
                <w:sz w:val="22"/>
                <w:szCs w:val="22"/>
                <w:lang w:bidi="lo-LA"/>
              </w:rPr>
            </w:pPr>
            <w:r>
              <w:rPr>
                <w:rFonts w:eastAsiaTheme="majorEastAsia"/>
                <w:sz w:val="22"/>
                <w:szCs w:val="22"/>
                <w:lang w:bidi="lo-LA"/>
              </w:rPr>
              <w:t>2</w:t>
            </w:r>
          </w:p>
        </w:tc>
        <w:tc>
          <w:tcPr>
            <w:tcW w:w="7639" w:type="dxa"/>
            <w:tcBorders>
              <w:top w:val="single" w:color="auto" w:sz="4" w:space="0"/>
              <w:left w:val="nil"/>
              <w:bottom w:val="single" w:color="auto" w:sz="4" w:space="0"/>
              <w:right w:val="single" w:color="auto" w:sz="4" w:space="0"/>
            </w:tcBorders>
            <w:vAlign w:val="center"/>
          </w:tcPr>
          <w:p w14:paraId="39A9A88E">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3E8DCD50">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6FF84AB0">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16E60BCB">
            <w:pPr>
              <w:pStyle w:val="14"/>
              <w:ind w:firstLine="440"/>
              <w:rPr>
                <w:rFonts w:eastAsiaTheme="majorEastAsia"/>
                <w:sz w:val="22"/>
                <w:szCs w:val="22"/>
                <w:lang w:bidi="lo-LA"/>
              </w:rPr>
            </w:pPr>
            <w:r>
              <w:rPr>
                <w:rFonts w:eastAsiaTheme="majorEastAsia"/>
                <w:sz w:val="22"/>
                <w:szCs w:val="22"/>
                <w:lang w:bidi="lo-LA"/>
              </w:rPr>
              <w:t>3</w:t>
            </w:r>
          </w:p>
        </w:tc>
        <w:tc>
          <w:tcPr>
            <w:tcW w:w="7639" w:type="dxa"/>
            <w:tcBorders>
              <w:top w:val="single" w:color="auto" w:sz="4" w:space="0"/>
              <w:left w:val="nil"/>
              <w:bottom w:val="single" w:color="auto" w:sz="4" w:space="0"/>
              <w:right w:val="single" w:color="auto" w:sz="4" w:space="0"/>
            </w:tcBorders>
            <w:vAlign w:val="center"/>
          </w:tcPr>
          <w:p w14:paraId="19D8FC99">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w:t>
            </w:r>
            <w:r>
              <w:rPr>
                <w:rFonts w:ascii="Times New Roman" w:hAnsi="Times New Roman" w:cs="Times New Roman" w:eastAsiaTheme="majorEastAsia"/>
                <w:sz w:val="22"/>
                <w:lang w:bidi="ar"/>
              </w:rPr>
              <w:t>主体均采用表面拉丝处理的304不锈钢板，全自动数控激光切割机下料，折弯全自动数控折弯机一次性折弯成型</w:t>
            </w:r>
            <w:r>
              <w:rPr>
                <w:rFonts w:ascii="Times New Roman" w:hAnsi="Times New Roman" w:cs="Times New Roman" w:eastAsiaTheme="majorEastAsia"/>
                <w:sz w:val="22"/>
              </w:rPr>
              <w:t>。</w:t>
            </w:r>
          </w:p>
        </w:tc>
      </w:tr>
      <w:tr w14:paraId="76D41DBD">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2B76148B">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12559CB">
            <w:pPr>
              <w:pStyle w:val="14"/>
              <w:ind w:firstLine="440"/>
              <w:rPr>
                <w:rFonts w:eastAsiaTheme="majorEastAsia"/>
                <w:sz w:val="22"/>
                <w:szCs w:val="22"/>
                <w:lang w:bidi="lo-LA"/>
              </w:rPr>
            </w:pPr>
            <w:r>
              <w:rPr>
                <w:rFonts w:eastAsiaTheme="majorEastAsia"/>
                <w:sz w:val="22"/>
                <w:szCs w:val="22"/>
                <w:lang w:bidi="lo-LA"/>
              </w:rPr>
              <w:t>4</w:t>
            </w:r>
          </w:p>
        </w:tc>
        <w:tc>
          <w:tcPr>
            <w:tcW w:w="7639" w:type="dxa"/>
            <w:tcBorders>
              <w:top w:val="single" w:color="auto" w:sz="4" w:space="0"/>
              <w:left w:val="nil"/>
              <w:bottom w:val="single" w:color="auto" w:sz="4" w:space="0"/>
              <w:right w:val="single" w:color="auto" w:sz="4" w:space="0"/>
            </w:tcBorders>
            <w:vAlign w:val="center"/>
          </w:tcPr>
          <w:p w14:paraId="462C377E">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2FE2BADE">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727E1D6D">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46006A2A">
            <w:pPr>
              <w:pStyle w:val="14"/>
              <w:ind w:firstLine="440"/>
              <w:rPr>
                <w:rFonts w:eastAsiaTheme="majorEastAsia"/>
                <w:sz w:val="22"/>
                <w:szCs w:val="22"/>
                <w:lang w:bidi="lo-LA"/>
              </w:rPr>
            </w:pPr>
            <w:r>
              <w:rPr>
                <w:rFonts w:eastAsiaTheme="majorEastAsia"/>
                <w:sz w:val="22"/>
                <w:szCs w:val="22"/>
                <w:lang w:bidi="lo-LA"/>
              </w:rPr>
              <w:t>5</w:t>
            </w:r>
          </w:p>
        </w:tc>
        <w:tc>
          <w:tcPr>
            <w:tcW w:w="7639" w:type="dxa"/>
            <w:tcBorders>
              <w:top w:val="single" w:color="auto" w:sz="4" w:space="0"/>
              <w:left w:val="nil"/>
              <w:bottom w:val="single" w:color="auto" w:sz="4" w:space="0"/>
              <w:right w:val="single" w:color="auto" w:sz="4" w:space="0"/>
            </w:tcBorders>
            <w:vAlign w:val="center"/>
          </w:tcPr>
          <w:p w14:paraId="44E19EF0">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0D037001">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0F408445">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25B43EC3">
            <w:pPr>
              <w:pStyle w:val="14"/>
              <w:ind w:firstLine="440"/>
              <w:rPr>
                <w:rFonts w:eastAsiaTheme="majorEastAsia"/>
                <w:sz w:val="22"/>
                <w:szCs w:val="22"/>
                <w:lang w:bidi="lo-LA"/>
              </w:rPr>
            </w:pPr>
            <w:r>
              <w:rPr>
                <w:rFonts w:eastAsiaTheme="majorEastAsia"/>
                <w:sz w:val="22"/>
                <w:szCs w:val="22"/>
                <w:lang w:bidi="lo-LA"/>
              </w:rPr>
              <w:t>6</w:t>
            </w:r>
          </w:p>
        </w:tc>
        <w:tc>
          <w:tcPr>
            <w:tcW w:w="7639" w:type="dxa"/>
            <w:tcBorders>
              <w:top w:val="single" w:color="auto" w:sz="4" w:space="0"/>
              <w:left w:val="nil"/>
              <w:bottom w:val="single" w:color="auto" w:sz="4" w:space="0"/>
              <w:right w:val="single" w:color="auto" w:sz="4" w:space="0"/>
            </w:tcBorders>
            <w:vAlign w:val="center"/>
          </w:tcPr>
          <w:p w14:paraId="30C791F1">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铰链：采用防腐铰链，弹性好，外形美观，使用过程中无噪音</w:t>
            </w:r>
            <w:r>
              <w:rPr>
                <w:rFonts w:hint="eastAsia" w:ascii="宋体" w:hAnsi="宋体" w:eastAsia="宋体" w:cs="Times New Roman"/>
                <w:sz w:val="22"/>
              </w:rPr>
              <w:t>。</w:t>
            </w:r>
          </w:p>
        </w:tc>
      </w:tr>
      <w:tr w14:paraId="7F8F0E01">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59ECF19B">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6C365C9">
            <w:pPr>
              <w:pStyle w:val="14"/>
              <w:ind w:firstLine="440"/>
              <w:rPr>
                <w:rFonts w:eastAsiaTheme="majorEastAsia"/>
                <w:sz w:val="22"/>
                <w:szCs w:val="22"/>
                <w:lang w:bidi="lo-LA"/>
              </w:rPr>
            </w:pPr>
            <w:r>
              <w:rPr>
                <w:rFonts w:eastAsiaTheme="majorEastAsia"/>
                <w:sz w:val="22"/>
                <w:szCs w:val="22"/>
                <w:lang w:bidi="lo-LA"/>
              </w:rPr>
              <w:t>7</w:t>
            </w:r>
          </w:p>
        </w:tc>
        <w:tc>
          <w:tcPr>
            <w:tcW w:w="7639" w:type="dxa"/>
            <w:tcBorders>
              <w:top w:val="single" w:color="auto" w:sz="4" w:space="0"/>
              <w:left w:val="nil"/>
              <w:bottom w:val="single" w:color="auto" w:sz="4" w:space="0"/>
              <w:right w:val="single" w:color="auto" w:sz="4" w:space="0"/>
            </w:tcBorders>
            <w:vAlign w:val="center"/>
          </w:tcPr>
          <w:p w14:paraId="0DDFF301">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679EC185">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735D6CB7">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34F36298">
            <w:pPr>
              <w:pStyle w:val="14"/>
              <w:ind w:firstLine="440"/>
              <w:rPr>
                <w:rFonts w:eastAsiaTheme="majorEastAsia"/>
                <w:sz w:val="22"/>
                <w:szCs w:val="22"/>
                <w:lang w:bidi="lo-LA"/>
              </w:rPr>
            </w:pPr>
            <w:r>
              <w:rPr>
                <w:rFonts w:eastAsiaTheme="majorEastAsia"/>
                <w:sz w:val="22"/>
                <w:szCs w:val="22"/>
                <w:lang w:bidi="lo-LA"/>
              </w:rPr>
              <w:t>8</w:t>
            </w:r>
          </w:p>
        </w:tc>
        <w:tc>
          <w:tcPr>
            <w:tcW w:w="7639" w:type="dxa"/>
            <w:tcBorders>
              <w:top w:val="single" w:color="auto" w:sz="4" w:space="0"/>
              <w:left w:val="nil"/>
              <w:bottom w:val="single" w:color="auto" w:sz="4" w:space="0"/>
              <w:right w:val="single" w:color="auto" w:sz="4" w:space="0"/>
            </w:tcBorders>
            <w:vAlign w:val="center"/>
          </w:tcPr>
          <w:p w14:paraId="1B023DC3">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51D3A17C">
        <w:tblPrEx>
          <w:tblCellMar>
            <w:top w:w="0" w:type="dxa"/>
            <w:left w:w="108" w:type="dxa"/>
            <w:bottom w:w="0" w:type="dxa"/>
            <w:right w:w="108" w:type="dxa"/>
          </w:tblCellMar>
        </w:tblPrEx>
        <w:trPr>
          <w:trHeight w:val="656"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2DB8F32D">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更衣柜B</w:t>
            </w:r>
          </w:p>
        </w:tc>
      </w:tr>
      <w:tr w14:paraId="33675398">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6BD9D0C6">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1D5D16D5">
            <w:pPr>
              <w:pStyle w:val="14"/>
              <w:ind w:firstLine="440"/>
              <w:rPr>
                <w:rFonts w:eastAsiaTheme="majorEastAsia"/>
                <w:sz w:val="22"/>
                <w:szCs w:val="22"/>
                <w:lang w:bidi="lo-LA"/>
              </w:rPr>
            </w:pPr>
            <w:r>
              <w:rPr>
                <w:rFonts w:eastAsiaTheme="majorEastAsia"/>
                <w:sz w:val="22"/>
                <w:szCs w:val="22"/>
                <w:lang w:bidi="lo-LA"/>
              </w:rPr>
              <w:t>1</w:t>
            </w:r>
          </w:p>
        </w:tc>
        <w:tc>
          <w:tcPr>
            <w:tcW w:w="7639" w:type="dxa"/>
            <w:tcBorders>
              <w:top w:val="single" w:color="auto" w:sz="4" w:space="0"/>
              <w:left w:val="nil"/>
              <w:bottom w:val="single" w:color="auto" w:sz="4" w:space="0"/>
              <w:right w:val="single" w:color="auto" w:sz="4" w:space="0"/>
            </w:tcBorders>
            <w:vAlign w:val="center"/>
          </w:tcPr>
          <w:p w14:paraId="44959E59">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尺寸规格900*450*1850(mm)</w:t>
            </w:r>
          </w:p>
        </w:tc>
      </w:tr>
      <w:tr w14:paraId="52B6EEAF">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5BBBEA3A">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F8EA18B">
            <w:pPr>
              <w:pStyle w:val="14"/>
              <w:ind w:firstLine="440"/>
              <w:rPr>
                <w:rFonts w:eastAsiaTheme="majorEastAsia"/>
                <w:sz w:val="22"/>
                <w:szCs w:val="22"/>
                <w:lang w:bidi="lo-LA"/>
              </w:rPr>
            </w:pPr>
            <w:r>
              <w:rPr>
                <w:rFonts w:eastAsiaTheme="majorEastAsia"/>
                <w:sz w:val="22"/>
                <w:szCs w:val="22"/>
                <w:lang w:bidi="lo-LA"/>
              </w:rPr>
              <w:t>2</w:t>
            </w:r>
          </w:p>
        </w:tc>
        <w:tc>
          <w:tcPr>
            <w:tcW w:w="7639" w:type="dxa"/>
            <w:tcBorders>
              <w:top w:val="single" w:color="auto" w:sz="4" w:space="0"/>
              <w:left w:val="nil"/>
              <w:bottom w:val="single" w:color="auto" w:sz="4" w:space="0"/>
              <w:right w:val="single" w:color="auto" w:sz="4" w:space="0"/>
            </w:tcBorders>
            <w:vAlign w:val="center"/>
          </w:tcPr>
          <w:p w14:paraId="4CD11447">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16D22D91">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2024495B">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269974D2">
            <w:pPr>
              <w:pStyle w:val="14"/>
              <w:ind w:firstLine="440"/>
              <w:rPr>
                <w:rFonts w:eastAsiaTheme="majorEastAsia"/>
                <w:sz w:val="22"/>
                <w:szCs w:val="22"/>
                <w:lang w:bidi="lo-LA"/>
              </w:rPr>
            </w:pPr>
            <w:r>
              <w:rPr>
                <w:rFonts w:eastAsiaTheme="majorEastAsia"/>
                <w:sz w:val="22"/>
                <w:szCs w:val="22"/>
                <w:lang w:bidi="lo-LA"/>
              </w:rPr>
              <w:t>3</w:t>
            </w:r>
          </w:p>
        </w:tc>
        <w:tc>
          <w:tcPr>
            <w:tcW w:w="7639" w:type="dxa"/>
            <w:tcBorders>
              <w:top w:val="single" w:color="auto" w:sz="4" w:space="0"/>
              <w:left w:val="nil"/>
              <w:bottom w:val="single" w:color="auto" w:sz="4" w:space="0"/>
              <w:right w:val="single" w:color="auto" w:sz="4" w:space="0"/>
            </w:tcBorders>
            <w:vAlign w:val="center"/>
          </w:tcPr>
          <w:p w14:paraId="0AD93991">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w:t>
            </w:r>
            <w:r>
              <w:rPr>
                <w:rFonts w:ascii="Times New Roman" w:hAnsi="Times New Roman" w:cs="Times New Roman" w:eastAsiaTheme="majorEastAsia"/>
                <w:sz w:val="22"/>
                <w:lang w:bidi="ar"/>
              </w:rPr>
              <w:t>主体均采用表面拉丝处理的304不锈钢板，全自动数控激光切割机下料，折弯全自动数控折弯机一次性折弯成型</w:t>
            </w:r>
            <w:r>
              <w:rPr>
                <w:rFonts w:ascii="Times New Roman" w:hAnsi="Times New Roman" w:cs="Times New Roman" w:eastAsiaTheme="majorEastAsia"/>
                <w:sz w:val="22"/>
              </w:rPr>
              <w:t>。</w:t>
            </w:r>
          </w:p>
        </w:tc>
      </w:tr>
      <w:tr w14:paraId="04AA9F75">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7A59FE40">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8DBB21D">
            <w:pPr>
              <w:pStyle w:val="14"/>
              <w:ind w:firstLine="440"/>
              <w:rPr>
                <w:rFonts w:eastAsiaTheme="majorEastAsia"/>
                <w:sz w:val="22"/>
                <w:szCs w:val="22"/>
                <w:lang w:bidi="lo-LA"/>
              </w:rPr>
            </w:pPr>
            <w:r>
              <w:rPr>
                <w:rFonts w:eastAsiaTheme="majorEastAsia"/>
                <w:sz w:val="22"/>
                <w:szCs w:val="22"/>
                <w:lang w:bidi="lo-LA"/>
              </w:rPr>
              <w:t>4</w:t>
            </w:r>
          </w:p>
        </w:tc>
        <w:tc>
          <w:tcPr>
            <w:tcW w:w="7639" w:type="dxa"/>
            <w:tcBorders>
              <w:top w:val="single" w:color="auto" w:sz="4" w:space="0"/>
              <w:left w:val="nil"/>
              <w:bottom w:val="single" w:color="auto" w:sz="4" w:space="0"/>
              <w:right w:val="single" w:color="auto" w:sz="4" w:space="0"/>
            </w:tcBorders>
            <w:vAlign w:val="center"/>
          </w:tcPr>
          <w:p w14:paraId="11326DC1">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1E09F6C7">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0548D3AF">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26CDBCD9">
            <w:pPr>
              <w:pStyle w:val="14"/>
              <w:ind w:firstLine="440"/>
              <w:rPr>
                <w:rFonts w:eastAsiaTheme="majorEastAsia"/>
                <w:sz w:val="22"/>
                <w:szCs w:val="22"/>
                <w:lang w:bidi="lo-LA"/>
              </w:rPr>
            </w:pPr>
            <w:r>
              <w:rPr>
                <w:rFonts w:eastAsiaTheme="majorEastAsia"/>
                <w:sz w:val="22"/>
                <w:szCs w:val="22"/>
                <w:lang w:bidi="lo-LA"/>
              </w:rPr>
              <w:t>5</w:t>
            </w:r>
          </w:p>
        </w:tc>
        <w:tc>
          <w:tcPr>
            <w:tcW w:w="7639" w:type="dxa"/>
            <w:tcBorders>
              <w:top w:val="single" w:color="auto" w:sz="4" w:space="0"/>
              <w:left w:val="nil"/>
              <w:bottom w:val="single" w:color="auto" w:sz="4" w:space="0"/>
              <w:right w:val="single" w:color="auto" w:sz="4" w:space="0"/>
            </w:tcBorders>
            <w:vAlign w:val="center"/>
          </w:tcPr>
          <w:p w14:paraId="0DA40D29">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41A5BC0A">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3D4C7954">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39CEAAAF">
            <w:pPr>
              <w:pStyle w:val="14"/>
              <w:ind w:firstLine="440"/>
              <w:rPr>
                <w:rFonts w:eastAsiaTheme="majorEastAsia"/>
                <w:sz w:val="22"/>
                <w:szCs w:val="22"/>
                <w:lang w:bidi="lo-LA"/>
              </w:rPr>
            </w:pPr>
            <w:r>
              <w:rPr>
                <w:rFonts w:eastAsiaTheme="majorEastAsia"/>
                <w:sz w:val="22"/>
                <w:szCs w:val="22"/>
                <w:lang w:bidi="lo-LA"/>
              </w:rPr>
              <w:t>6</w:t>
            </w:r>
          </w:p>
        </w:tc>
        <w:tc>
          <w:tcPr>
            <w:tcW w:w="7639" w:type="dxa"/>
            <w:tcBorders>
              <w:top w:val="single" w:color="auto" w:sz="4" w:space="0"/>
              <w:left w:val="nil"/>
              <w:bottom w:val="single" w:color="auto" w:sz="4" w:space="0"/>
              <w:right w:val="single" w:color="auto" w:sz="4" w:space="0"/>
            </w:tcBorders>
            <w:vAlign w:val="center"/>
          </w:tcPr>
          <w:p w14:paraId="43221C01">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铰链：采用防腐铰链，弹性好，外形美观，使用过程中无噪音</w:t>
            </w:r>
            <w:r>
              <w:rPr>
                <w:rFonts w:hint="eastAsia" w:ascii="宋体" w:hAnsi="宋体" w:eastAsia="宋体" w:cs="Times New Roman"/>
                <w:sz w:val="22"/>
              </w:rPr>
              <w:t>。</w:t>
            </w:r>
          </w:p>
        </w:tc>
      </w:tr>
      <w:tr w14:paraId="5DACBEC4">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63D3F4E0">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4AEB4345">
            <w:pPr>
              <w:pStyle w:val="14"/>
              <w:ind w:firstLine="440"/>
              <w:rPr>
                <w:rFonts w:eastAsiaTheme="majorEastAsia"/>
                <w:sz w:val="22"/>
                <w:szCs w:val="22"/>
                <w:lang w:bidi="lo-LA"/>
              </w:rPr>
            </w:pPr>
            <w:r>
              <w:rPr>
                <w:rFonts w:eastAsiaTheme="majorEastAsia"/>
                <w:sz w:val="22"/>
                <w:szCs w:val="22"/>
                <w:lang w:bidi="lo-LA"/>
              </w:rPr>
              <w:t>7</w:t>
            </w:r>
          </w:p>
        </w:tc>
        <w:tc>
          <w:tcPr>
            <w:tcW w:w="7639" w:type="dxa"/>
            <w:tcBorders>
              <w:top w:val="single" w:color="auto" w:sz="4" w:space="0"/>
              <w:left w:val="nil"/>
              <w:bottom w:val="single" w:color="auto" w:sz="4" w:space="0"/>
              <w:right w:val="single" w:color="auto" w:sz="4" w:space="0"/>
            </w:tcBorders>
            <w:vAlign w:val="center"/>
          </w:tcPr>
          <w:p w14:paraId="69172EA8">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79ACDAF5">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6E39A3A0">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3061B746">
            <w:pPr>
              <w:pStyle w:val="14"/>
              <w:ind w:firstLine="440"/>
              <w:rPr>
                <w:rFonts w:eastAsiaTheme="majorEastAsia"/>
                <w:sz w:val="22"/>
                <w:szCs w:val="22"/>
                <w:lang w:bidi="lo-LA"/>
              </w:rPr>
            </w:pPr>
            <w:r>
              <w:rPr>
                <w:rFonts w:eastAsiaTheme="majorEastAsia"/>
                <w:sz w:val="22"/>
                <w:szCs w:val="22"/>
                <w:lang w:bidi="lo-LA"/>
              </w:rPr>
              <w:t>8</w:t>
            </w:r>
          </w:p>
        </w:tc>
        <w:tc>
          <w:tcPr>
            <w:tcW w:w="7639" w:type="dxa"/>
            <w:tcBorders>
              <w:top w:val="single" w:color="auto" w:sz="4" w:space="0"/>
              <w:left w:val="nil"/>
              <w:bottom w:val="single" w:color="auto" w:sz="4" w:space="0"/>
              <w:right w:val="single" w:color="auto" w:sz="4" w:space="0"/>
            </w:tcBorders>
            <w:vAlign w:val="center"/>
          </w:tcPr>
          <w:p w14:paraId="35F1F5C2">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6D47819C">
        <w:tblPrEx>
          <w:tblCellMar>
            <w:top w:w="0" w:type="dxa"/>
            <w:left w:w="108" w:type="dxa"/>
            <w:bottom w:w="0" w:type="dxa"/>
            <w:right w:w="108" w:type="dxa"/>
          </w:tblCellMar>
        </w:tblPrEx>
        <w:trPr>
          <w:trHeight w:val="656"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549AA014">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鞋架更衣柜一体C</w:t>
            </w:r>
          </w:p>
        </w:tc>
      </w:tr>
      <w:tr w14:paraId="1CFB6212">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71C9F87D">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3F0FFDD6">
            <w:pPr>
              <w:pStyle w:val="14"/>
              <w:ind w:firstLine="440"/>
              <w:rPr>
                <w:rFonts w:eastAsiaTheme="majorEastAsia"/>
                <w:sz w:val="22"/>
                <w:szCs w:val="22"/>
                <w:lang w:bidi="lo-LA"/>
              </w:rPr>
            </w:pPr>
            <w:r>
              <w:rPr>
                <w:rFonts w:eastAsiaTheme="majorEastAsia"/>
                <w:sz w:val="22"/>
                <w:szCs w:val="22"/>
                <w:lang w:bidi="lo-LA"/>
              </w:rPr>
              <w:t>1</w:t>
            </w:r>
          </w:p>
        </w:tc>
        <w:tc>
          <w:tcPr>
            <w:tcW w:w="7639" w:type="dxa"/>
            <w:tcBorders>
              <w:top w:val="single" w:color="auto" w:sz="4" w:space="0"/>
              <w:left w:val="nil"/>
              <w:bottom w:val="single" w:color="auto" w:sz="4" w:space="0"/>
              <w:right w:val="single" w:color="auto" w:sz="4" w:space="0"/>
            </w:tcBorders>
            <w:vAlign w:val="center"/>
          </w:tcPr>
          <w:p w14:paraId="4E9290A5">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尺寸规格1000*450*1850(mm)</w:t>
            </w:r>
          </w:p>
        </w:tc>
      </w:tr>
      <w:tr w14:paraId="2FFF34EE">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61D0F24B">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181F45F9">
            <w:pPr>
              <w:pStyle w:val="14"/>
              <w:ind w:firstLine="440"/>
              <w:rPr>
                <w:rFonts w:eastAsiaTheme="majorEastAsia"/>
                <w:sz w:val="22"/>
                <w:szCs w:val="22"/>
                <w:lang w:bidi="lo-LA"/>
              </w:rPr>
            </w:pPr>
            <w:r>
              <w:rPr>
                <w:rFonts w:eastAsiaTheme="majorEastAsia"/>
                <w:sz w:val="22"/>
                <w:szCs w:val="22"/>
                <w:lang w:bidi="lo-LA"/>
              </w:rPr>
              <w:t>2</w:t>
            </w:r>
          </w:p>
        </w:tc>
        <w:tc>
          <w:tcPr>
            <w:tcW w:w="7639" w:type="dxa"/>
            <w:tcBorders>
              <w:top w:val="single" w:color="auto" w:sz="4" w:space="0"/>
              <w:left w:val="nil"/>
              <w:bottom w:val="single" w:color="auto" w:sz="4" w:space="0"/>
              <w:right w:val="single" w:color="auto" w:sz="4" w:space="0"/>
            </w:tcBorders>
            <w:vAlign w:val="center"/>
          </w:tcPr>
          <w:p w14:paraId="36097922">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w:t>
            </w:r>
          </w:p>
        </w:tc>
      </w:tr>
      <w:tr w14:paraId="60297CCB">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618EFFB4">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139A3BD5">
            <w:pPr>
              <w:pStyle w:val="14"/>
              <w:ind w:firstLine="440"/>
              <w:rPr>
                <w:rFonts w:eastAsiaTheme="majorEastAsia"/>
                <w:sz w:val="22"/>
                <w:szCs w:val="22"/>
                <w:lang w:bidi="lo-LA"/>
              </w:rPr>
            </w:pPr>
            <w:r>
              <w:rPr>
                <w:rFonts w:eastAsiaTheme="majorEastAsia"/>
                <w:sz w:val="22"/>
                <w:szCs w:val="22"/>
                <w:lang w:bidi="lo-LA"/>
              </w:rPr>
              <w:t>3</w:t>
            </w:r>
          </w:p>
        </w:tc>
        <w:tc>
          <w:tcPr>
            <w:tcW w:w="7639" w:type="dxa"/>
            <w:tcBorders>
              <w:top w:val="single" w:color="auto" w:sz="4" w:space="0"/>
              <w:left w:val="nil"/>
              <w:bottom w:val="single" w:color="auto" w:sz="4" w:space="0"/>
              <w:right w:val="single" w:color="auto" w:sz="4" w:space="0"/>
            </w:tcBorders>
            <w:vAlign w:val="center"/>
          </w:tcPr>
          <w:p w14:paraId="724439F9">
            <w:pPr>
              <w:ind w:firstLine="440"/>
              <w:rPr>
                <w:rFonts w:ascii="Times New Roman" w:hAnsi="Times New Roman" w:cs="Times New Roman" w:eastAsiaTheme="majorEastAsia"/>
                <w:sz w:val="22"/>
              </w:rPr>
            </w:pPr>
            <w:r>
              <w:rPr>
                <w:rFonts w:ascii="Times New Roman" w:hAnsi="Times New Roman" w:cs="Times New Roman" w:eastAsiaTheme="majorEastAsia"/>
                <w:sz w:val="22"/>
              </w:rPr>
              <w:t>更衣柜鞋柜一体化，其中衣柜六格、鞋架三层，全部带门。</w:t>
            </w:r>
          </w:p>
        </w:tc>
      </w:tr>
      <w:tr w14:paraId="28D0AFD4">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0543AA07">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176A386F">
            <w:pPr>
              <w:pStyle w:val="14"/>
              <w:ind w:firstLine="440"/>
              <w:rPr>
                <w:rFonts w:eastAsiaTheme="majorEastAsia"/>
                <w:sz w:val="22"/>
                <w:szCs w:val="22"/>
                <w:lang w:bidi="lo-LA"/>
              </w:rPr>
            </w:pPr>
            <w:r>
              <w:rPr>
                <w:rFonts w:eastAsiaTheme="majorEastAsia"/>
                <w:sz w:val="22"/>
                <w:szCs w:val="22"/>
                <w:lang w:bidi="lo-LA"/>
              </w:rPr>
              <w:t>4</w:t>
            </w:r>
          </w:p>
        </w:tc>
        <w:tc>
          <w:tcPr>
            <w:tcW w:w="7639" w:type="dxa"/>
            <w:tcBorders>
              <w:top w:val="single" w:color="auto" w:sz="4" w:space="0"/>
              <w:left w:val="nil"/>
              <w:bottom w:val="single" w:color="auto" w:sz="4" w:space="0"/>
              <w:right w:val="single" w:color="auto" w:sz="4" w:space="0"/>
            </w:tcBorders>
            <w:vAlign w:val="center"/>
          </w:tcPr>
          <w:p w14:paraId="545FAB7D">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柜体：主体均采用表面拉丝处理的304不锈钢板，全自动数控激光切割机下料，折弯全自动数控折弯机一次性折弯成型。</w:t>
            </w:r>
          </w:p>
        </w:tc>
      </w:tr>
      <w:tr w14:paraId="2D661BC0">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588114AE">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5CD9A31">
            <w:pPr>
              <w:pStyle w:val="14"/>
              <w:ind w:firstLine="440"/>
              <w:rPr>
                <w:rFonts w:eastAsiaTheme="majorEastAsia"/>
                <w:sz w:val="22"/>
                <w:szCs w:val="22"/>
                <w:lang w:bidi="lo-LA"/>
              </w:rPr>
            </w:pPr>
            <w:r>
              <w:rPr>
                <w:rFonts w:eastAsiaTheme="majorEastAsia"/>
                <w:sz w:val="22"/>
                <w:szCs w:val="22"/>
                <w:lang w:bidi="lo-LA"/>
              </w:rPr>
              <w:t>5</w:t>
            </w:r>
          </w:p>
        </w:tc>
        <w:tc>
          <w:tcPr>
            <w:tcW w:w="7639" w:type="dxa"/>
            <w:tcBorders>
              <w:top w:val="single" w:color="auto" w:sz="4" w:space="0"/>
              <w:left w:val="nil"/>
              <w:bottom w:val="single" w:color="auto" w:sz="4" w:space="0"/>
              <w:right w:val="single" w:color="auto" w:sz="4" w:space="0"/>
            </w:tcBorders>
            <w:vAlign w:val="center"/>
          </w:tcPr>
          <w:p w14:paraId="6E354F5C">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门板、侧板、层板：主体均采用表面拉丝处理的304不锈钢板，全自动数控激光切割机下料，折弯全自动数控折弯机一次性折弯成型。</w:t>
            </w:r>
          </w:p>
        </w:tc>
      </w:tr>
      <w:tr w14:paraId="0433A110">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020345D3">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7092B93">
            <w:pPr>
              <w:pStyle w:val="14"/>
              <w:ind w:firstLine="440"/>
              <w:rPr>
                <w:rFonts w:eastAsiaTheme="majorEastAsia"/>
                <w:sz w:val="22"/>
                <w:szCs w:val="22"/>
                <w:lang w:bidi="lo-LA"/>
              </w:rPr>
            </w:pPr>
            <w:r>
              <w:rPr>
                <w:rFonts w:eastAsiaTheme="majorEastAsia"/>
                <w:sz w:val="22"/>
                <w:szCs w:val="22"/>
                <w:lang w:bidi="lo-LA"/>
              </w:rPr>
              <w:t>6</w:t>
            </w:r>
          </w:p>
        </w:tc>
        <w:tc>
          <w:tcPr>
            <w:tcW w:w="7639" w:type="dxa"/>
            <w:tcBorders>
              <w:top w:val="single" w:color="auto" w:sz="4" w:space="0"/>
              <w:left w:val="nil"/>
              <w:bottom w:val="single" w:color="auto" w:sz="4" w:space="0"/>
              <w:right w:val="single" w:color="auto" w:sz="4" w:space="0"/>
            </w:tcBorders>
            <w:vAlign w:val="center"/>
          </w:tcPr>
          <w:p w14:paraId="68958653">
            <w:pPr>
              <w:ind w:firstLine="440"/>
              <w:rPr>
                <w:rFonts w:ascii="Times New Roman" w:hAnsi="Times New Roman" w:cs="Times New Roman" w:eastAsiaTheme="majorEastAsia"/>
                <w:sz w:val="22"/>
              </w:rPr>
            </w:pPr>
            <w:r>
              <w:rPr>
                <w:rFonts w:hint="eastAsia" w:ascii="Times New Roman" w:hAnsi="Times New Roman" w:cs="Times New Roman" w:eastAsiaTheme="majorEastAsia"/>
                <w:sz w:val="22"/>
              </w:rPr>
              <w:t>和</w:t>
            </w:r>
            <w:r>
              <w:rPr>
                <w:rFonts w:ascii="Times New Roman" w:hAnsi="Times New Roman" w:cs="Times New Roman" w:eastAsiaTheme="majorEastAsia"/>
                <w:sz w:val="22"/>
              </w:rPr>
              <w:t>把手：采用实验室专用不锈钢工字型把手或内嵌式把手，耐腐蚀性强。</w:t>
            </w:r>
          </w:p>
        </w:tc>
      </w:tr>
      <w:tr w14:paraId="5D438DF1">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13705D3A">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55CBE44A">
            <w:pPr>
              <w:pStyle w:val="14"/>
              <w:ind w:firstLine="440"/>
              <w:rPr>
                <w:rFonts w:eastAsiaTheme="majorEastAsia"/>
                <w:sz w:val="22"/>
                <w:szCs w:val="22"/>
                <w:lang w:bidi="lo-LA"/>
              </w:rPr>
            </w:pPr>
            <w:r>
              <w:rPr>
                <w:rFonts w:eastAsiaTheme="majorEastAsia"/>
                <w:sz w:val="22"/>
                <w:szCs w:val="22"/>
                <w:lang w:bidi="lo-LA"/>
              </w:rPr>
              <w:t>7</w:t>
            </w:r>
          </w:p>
        </w:tc>
        <w:tc>
          <w:tcPr>
            <w:tcW w:w="7639" w:type="dxa"/>
            <w:tcBorders>
              <w:top w:val="single" w:color="auto" w:sz="4" w:space="0"/>
              <w:left w:val="nil"/>
              <w:bottom w:val="single" w:color="auto" w:sz="4" w:space="0"/>
              <w:right w:val="single" w:color="auto" w:sz="4" w:space="0"/>
            </w:tcBorders>
            <w:vAlign w:val="center"/>
          </w:tcPr>
          <w:p w14:paraId="263CC419">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w:t>
            </w:r>
            <w:r>
              <w:rPr>
                <w:rFonts w:hint="eastAsia" w:ascii="宋体" w:hAnsi="宋体" w:eastAsia="宋体" w:cs="Times New Roman"/>
                <w:sz w:val="22"/>
              </w:rPr>
              <w:t>。</w:t>
            </w:r>
            <w:r>
              <w:rPr>
                <w:rFonts w:ascii="Times New Roman" w:hAnsi="Times New Roman" w:cs="Times New Roman" w:eastAsiaTheme="majorEastAsia"/>
                <w:sz w:val="22"/>
              </w:rPr>
              <w:t xml:space="preserve"> </w:t>
            </w:r>
          </w:p>
        </w:tc>
      </w:tr>
      <w:tr w14:paraId="5A71896B">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4468313B">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55EF6F8F">
            <w:pPr>
              <w:pStyle w:val="14"/>
              <w:ind w:firstLine="440"/>
              <w:rPr>
                <w:rFonts w:eastAsiaTheme="majorEastAsia"/>
                <w:sz w:val="22"/>
                <w:szCs w:val="22"/>
                <w:lang w:bidi="lo-LA"/>
              </w:rPr>
            </w:pPr>
            <w:r>
              <w:rPr>
                <w:rFonts w:eastAsiaTheme="majorEastAsia"/>
                <w:sz w:val="22"/>
                <w:szCs w:val="22"/>
                <w:lang w:bidi="lo-LA"/>
              </w:rPr>
              <w:t>8</w:t>
            </w:r>
          </w:p>
        </w:tc>
        <w:tc>
          <w:tcPr>
            <w:tcW w:w="7639" w:type="dxa"/>
            <w:tcBorders>
              <w:top w:val="single" w:color="auto" w:sz="4" w:space="0"/>
              <w:left w:val="nil"/>
              <w:bottom w:val="single" w:color="auto" w:sz="4" w:space="0"/>
              <w:right w:val="single" w:color="auto" w:sz="4" w:space="0"/>
            </w:tcBorders>
            <w:vAlign w:val="center"/>
          </w:tcPr>
          <w:p w14:paraId="2FA10BD9">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7BC8CA59">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6B58B2EF">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1A77433B">
            <w:pPr>
              <w:pStyle w:val="14"/>
              <w:ind w:firstLine="440"/>
              <w:rPr>
                <w:rFonts w:eastAsiaTheme="majorEastAsia"/>
                <w:sz w:val="22"/>
                <w:szCs w:val="22"/>
                <w:lang w:bidi="lo-LA"/>
              </w:rPr>
            </w:pPr>
            <w:r>
              <w:rPr>
                <w:rFonts w:eastAsiaTheme="majorEastAsia"/>
                <w:sz w:val="22"/>
                <w:szCs w:val="22"/>
                <w:lang w:bidi="lo-LA"/>
              </w:rPr>
              <w:t>9</w:t>
            </w:r>
          </w:p>
        </w:tc>
        <w:tc>
          <w:tcPr>
            <w:tcW w:w="7639" w:type="dxa"/>
            <w:tcBorders>
              <w:top w:val="single" w:color="auto" w:sz="4" w:space="0"/>
              <w:left w:val="nil"/>
              <w:bottom w:val="single" w:color="auto" w:sz="4" w:space="0"/>
              <w:right w:val="single" w:color="auto" w:sz="4" w:space="0"/>
            </w:tcBorders>
            <w:vAlign w:val="center"/>
          </w:tcPr>
          <w:p w14:paraId="3A5FDEC2">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7A4A73F2">
        <w:tblPrEx>
          <w:tblCellMar>
            <w:top w:w="0" w:type="dxa"/>
            <w:left w:w="108" w:type="dxa"/>
            <w:bottom w:w="0" w:type="dxa"/>
            <w:right w:w="108" w:type="dxa"/>
          </w:tblCellMar>
        </w:tblPrEx>
        <w:trPr>
          <w:trHeight w:val="656"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5E199A51">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更衣柜的D</w:t>
            </w:r>
          </w:p>
        </w:tc>
      </w:tr>
      <w:tr w14:paraId="31AE17CE">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3A69E3DC">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25CA3D8C">
            <w:pPr>
              <w:pStyle w:val="14"/>
              <w:ind w:firstLine="440"/>
              <w:rPr>
                <w:rFonts w:eastAsiaTheme="majorEastAsia"/>
                <w:sz w:val="22"/>
                <w:szCs w:val="22"/>
                <w:lang w:bidi="lo-LA"/>
              </w:rPr>
            </w:pPr>
            <w:r>
              <w:rPr>
                <w:rFonts w:eastAsiaTheme="majorEastAsia"/>
                <w:sz w:val="22"/>
                <w:szCs w:val="22"/>
                <w:lang w:bidi="lo-LA"/>
              </w:rPr>
              <w:t>1</w:t>
            </w:r>
          </w:p>
        </w:tc>
        <w:tc>
          <w:tcPr>
            <w:tcW w:w="7639" w:type="dxa"/>
            <w:tcBorders>
              <w:top w:val="single" w:color="auto" w:sz="4" w:space="0"/>
              <w:left w:val="nil"/>
              <w:bottom w:val="single" w:color="auto" w:sz="4" w:space="0"/>
              <w:right w:val="single" w:color="auto" w:sz="4" w:space="0"/>
            </w:tcBorders>
            <w:vAlign w:val="center"/>
          </w:tcPr>
          <w:p w14:paraId="4F8B2C83">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尺寸规格700*320*2100(mm)</w:t>
            </w:r>
          </w:p>
        </w:tc>
      </w:tr>
      <w:tr w14:paraId="05C38A6B">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799565F1">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0DE2F01">
            <w:pPr>
              <w:pStyle w:val="14"/>
              <w:ind w:firstLine="440"/>
              <w:rPr>
                <w:rFonts w:eastAsiaTheme="majorEastAsia"/>
                <w:sz w:val="22"/>
                <w:szCs w:val="22"/>
                <w:lang w:bidi="lo-LA"/>
              </w:rPr>
            </w:pPr>
            <w:r>
              <w:rPr>
                <w:rFonts w:eastAsiaTheme="majorEastAsia"/>
                <w:sz w:val="22"/>
                <w:szCs w:val="22"/>
                <w:lang w:bidi="lo-LA"/>
              </w:rPr>
              <w:t>2</w:t>
            </w:r>
          </w:p>
        </w:tc>
        <w:tc>
          <w:tcPr>
            <w:tcW w:w="7639" w:type="dxa"/>
            <w:tcBorders>
              <w:top w:val="single" w:color="auto" w:sz="4" w:space="0"/>
              <w:left w:val="nil"/>
              <w:bottom w:val="single" w:color="auto" w:sz="4" w:space="0"/>
              <w:right w:val="single" w:color="auto" w:sz="4" w:space="0"/>
            </w:tcBorders>
            <w:vAlign w:val="center"/>
          </w:tcPr>
          <w:p w14:paraId="0F0B82A7">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6782D447">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05A26C81">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C66DD5E">
            <w:pPr>
              <w:pStyle w:val="14"/>
              <w:ind w:firstLine="440"/>
              <w:rPr>
                <w:rFonts w:eastAsiaTheme="majorEastAsia"/>
                <w:sz w:val="22"/>
                <w:szCs w:val="22"/>
                <w:lang w:bidi="lo-LA"/>
              </w:rPr>
            </w:pPr>
            <w:r>
              <w:rPr>
                <w:rFonts w:eastAsiaTheme="majorEastAsia"/>
                <w:sz w:val="22"/>
                <w:szCs w:val="22"/>
                <w:lang w:bidi="lo-LA"/>
              </w:rPr>
              <w:t>3</w:t>
            </w:r>
          </w:p>
        </w:tc>
        <w:tc>
          <w:tcPr>
            <w:tcW w:w="7639" w:type="dxa"/>
            <w:tcBorders>
              <w:top w:val="single" w:color="auto" w:sz="4" w:space="0"/>
              <w:left w:val="nil"/>
              <w:bottom w:val="single" w:color="auto" w:sz="4" w:space="0"/>
              <w:right w:val="single" w:color="auto" w:sz="4" w:space="0"/>
            </w:tcBorders>
            <w:vAlign w:val="center"/>
          </w:tcPr>
          <w:p w14:paraId="2B3D4D81">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柜体：主体均采用表面拉丝处理的304不锈钢板，全自动数控激光切割机下料，折弯全自动数控折弯机一次性折弯成型。</w:t>
            </w:r>
          </w:p>
        </w:tc>
      </w:tr>
      <w:tr w14:paraId="6C82D3D6">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181C3AB3">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A00235F">
            <w:pPr>
              <w:pStyle w:val="14"/>
              <w:ind w:firstLine="440"/>
              <w:rPr>
                <w:rFonts w:eastAsiaTheme="majorEastAsia"/>
                <w:sz w:val="22"/>
                <w:szCs w:val="22"/>
                <w:lang w:bidi="lo-LA"/>
              </w:rPr>
            </w:pPr>
            <w:r>
              <w:rPr>
                <w:rFonts w:eastAsiaTheme="majorEastAsia"/>
                <w:sz w:val="22"/>
                <w:szCs w:val="22"/>
                <w:lang w:bidi="lo-LA"/>
              </w:rPr>
              <w:t>4</w:t>
            </w:r>
          </w:p>
        </w:tc>
        <w:tc>
          <w:tcPr>
            <w:tcW w:w="7639" w:type="dxa"/>
            <w:tcBorders>
              <w:top w:val="single" w:color="auto" w:sz="4" w:space="0"/>
              <w:left w:val="nil"/>
              <w:bottom w:val="single" w:color="auto" w:sz="4" w:space="0"/>
              <w:right w:val="single" w:color="auto" w:sz="4" w:space="0"/>
            </w:tcBorders>
            <w:vAlign w:val="center"/>
          </w:tcPr>
          <w:p w14:paraId="2B4A9417">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门板、侧板、层板：主体均采用表面拉丝处理的304不锈钢板，全自动数控激光切割机下料，折弯全自动数控折弯机一次性折弯成型。</w:t>
            </w:r>
          </w:p>
        </w:tc>
      </w:tr>
      <w:tr w14:paraId="5C233209">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774F91B4">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4D22FD99">
            <w:pPr>
              <w:pStyle w:val="14"/>
              <w:ind w:firstLine="440"/>
              <w:rPr>
                <w:rFonts w:eastAsiaTheme="majorEastAsia"/>
                <w:sz w:val="22"/>
                <w:szCs w:val="22"/>
                <w:lang w:bidi="lo-LA"/>
              </w:rPr>
            </w:pPr>
            <w:r>
              <w:rPr>
                <w:rFonts w:eastAsiaTheme="majorEastAsia"/>
                <w:sz w:val="22"/>
                <w:szCs w:val="22"/>
                <w:lang w:bidi="lo-LA"/>
              </w:rPr>
              <w:t>5</w:t>
            </w:r>
          </w:p>
        </w:tc>
        <w:tc>
          <w:tcPr>
            <w:tcW w:w="7639" w:type="dxa"/>
            <w:tcBorders>
              <w:top w:val="single" w:color="auto" w:sz="4" w:space="0"/>
              <w:left w:val="nil"/>
              <w:bottom w:val="single" w:color="auto" w:sz="4" w:space="0"/>
              <w:right w:val="single" w:color="auto" w:sz="4" w:space="0"/>
            </w:tcBorders>
            <w:vAlign w:val="center"/>
          </w:tcPr>
          <w:p w14:paraId="381EC73A">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11EE56A2">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0D34D78F">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2EEE6D37">
            <w:pPr>
              <w:pStyle w:val="14"/>
              <w:ind w:firstLine="440"/>
              <w:rPr>
                <w:rFonts w:eastAsiaTheme="majorEastAsia"/>
                <w:sz w:val="22"/>
                <w:szCs w:val="22"/>
                <w:lang w:bidi="lo-LA"/>
              </w:rPr>
            </w:pPr>
            <w:r>
              <w:rPr>
                <w:rFonts w:eastAsiaTheme="majorEastAsia"/>
                <w:sz w:val="22"/>
                <w:szCs w:val="22"/>
                <w:lang w:bidi="lo-LA"/>
              </w:rPr>
              <w:t>6</w:t>
            </w:r>
          </w:p>
        </w:tc>
        <w:tc>
          <w:tcPr>
            <w:tcW w:w="7639" w:type="dxa"/>
            <w:tcBorders>
              <w:top w:val="single" w:color="auto" w:sz="4" w:space="0"/>
              <w:left w:val="nil"/>
              <w:bottom w:val="single" w:color="auto" w:sz="4" w:space="0"/>
              <w:right w:val="single" w:color="auto" w:sz="4" w:space="0"/>
            </w:tcBorders>
            <w:vAlign w:val="center"/>
          </w:tcPr>
          <w:p w14:paraId="46122B5A">
            <w:pPr>
              <w:ind w:firstLine="440"/>
              <w:rPr>
                <w:rFonts w:ascii="Times New Roman" w:hAnsi="Times New Roman" w:eastAsia="宋体" w:cs="Times New Roman"/>
                <w:sz w:val="22"/>
              </w:rPr>
            </w:pPr>
            <w:r>
              <w:rPr>
                <w:rFonts w:ascii="Times New Roman" w:hAnsi="Times New Roman" w:cs="Times New Roman" w:eastAsiaTheme="majorEastAsia"/>
                <w:sz w:val="22"/>
              </w:rPr>
              <w:t>铰链：采用实验室专用防腐铰链，弹性好，外形美观，使用过程中无噪音</w:t>
            </w:r>
            <w:r>
              <w:rPr>
                <w:rFonts w:hint="eastAsia" w:ascii="宋体" w:hAnsi="宋体" w:eastAsia="宋体" w:cs="Times New Roman"/>
                <w:sz w:val="22"/>
              </w:rPr>
              <w:t>。</w:t>
            </w:r>
          </w:p>
        </w:tc>
      </w:tr>
      <w:tr w14:paraId="3219DD0B">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73065B42">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9EBA01F">
            <w:pPr>
              <w:pStyle w:val="14"/>
              <w:ind w:firstLine="440"/>
              <w:rPr>
                <w:rFonts w:eastAsiaTheme="majorEastAsia"/>
                <w:sz w:val="22"/>
                <w:szCs w:val="22"/>
                <w:lang w:bidi="lo-LA"/>
              </w:rPr>
            </w:pPr>
            <w:r>
              <w:rPr>
                <w:rFonts w:eastAsiaTheme="majorEastAsia"/>
                <w:sz w:val="22"/>
                <w:szCs w:val="22"/>
                <w:lang w:bidi="lo-LA"/>
              </w:rPr>
              <w:t>7</w:t>
            </w:r>
          </w:p>
        </w:tc>
        <w:tc>
          <w:tcPr>
            <w:tcW w:w="7639" w:type="dxa"/>
            <w:tcBorders>
              <w:top w:val="single" w:color="auto" w:sz="4" w:space="0"/>
              <w:left w:val="nil"/>
              <w:bottom w:val="single" w:color="auto" w:sz="4" w:space="0"/>
              <w:right w:val="single" w:color="auto" w:sz="4" w:space="0"/>
            </w:tcBorders>
            <w:vAlign w:val="center"/>
          </w:tcPr>
          <w:p w14:paraId="0C7F4539">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528CFFD9">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55A3F0F1">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F8A82E4">
            <w:pPr>
              <w:pStyle w:val="14"/>
              <w:ind w:firstLine="440"/>
              <w:rPr>
                <w:rFonts w:eastAsiaTheme="majorEastAsia"/>
                <w:sz w:val="22"/>
                <w:szCs w:val="22"/>
                <w:lang w:bidi="lo-LA"/>
              </w:rPr>
            </w:pPr>
            <w:r>
              <w:rPr>
                <w:rFonts w:eastAsiaTheme="majorEastAsia"/>
                <w:sz w:val="22"/>
                <w:szCs w:val="22"/>
                <w:lang w:bidi="lo-LA"/>
              </w:rPr>
              <w:t>8</w:t>
            </w:r>
          </w:p>
        </w:tc>
        <w:tc>
          <w:tcPr>
            <w:tcW w:w="7639" w:type="dxa"/>
            <w:tcBorders>
              <w:top w:val="single" w:color="auto" w:sz="4" w:space="0"/>
              <w:left w:val="nil"/>
              <w:bottom w:val="single" w:color="auto" w:sz="4" w:space="0"/>
              <w:right w:val="single" w:color="auto" w:sz="4" w:space="0"/>
            </w:tcBorders>
            <w:vAlign w:val="center"/>
          </w:tcPr>
          <w:p w14:paraId="00171A68">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610DA4D5">
        <w:tblPrEx>
          <w:tblCellMar>
            <w:top w:w="0" w:type="dxa"/>
            <w:left w:w="108" w:type="dxa"/>
            <w:bottom w:w="0" w:type="dxa"/>
            <w:right w:w="108" w:type="dxa"/>
          </w:tblCellMar>
        </w:tblPrEx>
        <w:trPr>
          <w:trHeight w:val="1338"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4D7D8209">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427A8BDD">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bl>
    <w:p w14:paraId="037A3479">
      <w:pPr>
        <w:ind w:firstLine="0"/>
        <w:rPr>
          <w:rFonts w:ascii="Times New Roman" w:hAnsi="Times New Roman" w:cs="Times New Roman" w:eastAsiaTheme="majorEastAsia"/>
          <w:sz w:val="22"/>
        </w:rPr>
      </w:pPr>
      <w:r>
        <w:rPr>
          <w:rFonts w:ascii="Times New Roman" w:hAnsi="Times New Roman" w:cs="Times New Roman"/>
          <w:sz w:val="28"/>
          <w:szCs w:val="28"/>
        </w:rPr>
        <w:t>附表2</w:t>
      </w:r>
      <w:r>
        <w:rPr>
          <w:rFonts w:ascii="Times New Roman" w:hAnsi="Times New Roman" w:cs="Times New Roman" w:eastAsiaTheme="majorEastAsia"/>
          <w:sz w:val="22"/>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1A2BA3B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E17986B">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双层辅助凳</w:t>
            </w:r>
          </w:p>
        </w:tc>
      </w:tr>
      <w:tr w14:paraId="3EDB5D2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670D8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9821536">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2F97E2BB">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尺寸规格500*400*200/400(mm)（长*宽*高）适用于手术室等医疗环境。台阶高度：200mm和400mm，适合不同身高人群使用。</w:t>
            </w:r>
          </w:p>
        </w:tc>
      </w:tr>
      <w:tr w14:paraId="5CEB86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EF749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25C5616">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0142D176">
            <w:pPr>
              <w:ind w:firstLine="440"/>
              <w:rPr>
                <w:rFonts w:ascii="Times New Roman" w:hAnsi="Times New Roman" w:cs="Times New Roman" w:eastAsiaTheme="majorEastAsia"/>
                <w:sz w:val="22"/>
              </w:rPr>
            </w:pPr>
            <w:r>
              <w:rPr>
                <w:rFonts w:ascii="Times New Roman" w:hAnsi="Times New Roman" w:cs="Times New Roman" w:eastAsiaTheme="majorEastAsia"/>
                <w:sz w:val="22"/>
              </w:rPr>
              <w:t>材料：不锈钢材质：采用AISI 304或18/10不锈钢，具有耐腐蚀、易清洁的特点，符合医疗环境的卫生要求。防滑表面：踏板通常采用防滑设计，如防滑橡胶或带纹理的不锈钢表面，以确保使用安全。</w:t>
            </w:r>
          </w:p>
        </w:tc>
      </w:tr>
      <w:tr w14:paraId="343541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493FC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34489BA">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6920FC10">
            <w:pPr>
              <w:ind w:firstLine="440"/>
              <w:rPr>
                <w:rFonts w:ascii="Times New Roman" w:hAnsi="Times New Roman" w:cs="Times New Roman" w:eastAsiaTheme="majorEastAsia"/>
                <w:sz w:val="22"/>
              </w:rPr>
            </w:pPr>
            <w:r>
              <w:rPr>
                <w:rFonts w:ascii="Times New Roman" w:hAnsi="Times New Roman" w:cs="Times New Roman" w:eastAsiaTheme="majorEastAsia"/>
                <w:sz w:val="22"/>
              </w:rPr>
              <w:t>承重能力：最大载荷：承重能力为135kg至185kg。稳定性：配备防滑脚垫或脚轮，确保在手术室等环境中稳定使用。</w:t>
            </w:r>
          </w:p>
        </w:tc>
      </w:tr>
      <w:tr w14:paraId="5A62E4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1870F2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E90734E">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1188943A">
            <w:pPr>
              <w:ind w:firstLine="440"/>
              <w:rPr>
                <w:rFonts w:ascii="Times New Roman" w:hAnsi="Times New Roman" w:cs="Times New Roman" w:eastAsiaTheme="majorEastAsia"/>
                <w:sz w:val="22"/>
              </w:rPr>
            </w:pPr>
            <w:r>
              <w:rPr>
                <w:rFonts w:ascii="Times New Roman" w:hAnsi="Times New Roman" w:cs="Times New Roman" w:eastAsiaTheme="majorEastAsia"/>
                <w:sz w:val="22"/>
              </w:rPr>
              <w:t>其他特性：卫生设计：符合医疗行业严格的卫生和消毒要求，易于清洁和消毒。人体工学：部分设计考虑人体工学，提供舒适的使用体验。</w:t>
            </w:r>
          </w:p>
        </w:tc>
      </w:tr>
      <w:tr w14:paraId="1321F9A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DA752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55CAEAF">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6F318066">
            <w:pPr>
              <w:ind w:firstLine="440"/>
              <w:rPr>
                <w:rFonts w:ascii="Times New Roman" w:hAnsi="Times New Roman" w:cs="Times New Roman" w:eastAsiaTheme="majorEastAsia"/>
                <w:sz w:val="22"/>
              </w:rPr>
            </w:pPr>
            <w:r>
              <w:rPr>
                <w:rFonts w:ascii="Times New Roman" w:hAnsi="Times New Roman" w:cs="Times New Roman" w:eastAsiaTheme="majorEastAsia"/>
                <w:sz w:val="22"/>
              </w:rPr>
              <w:t>国标参考：产品符合GB/T标准，确保质量和安全性。适用于医疗设备的设计和制造。</w:t>
            </w:r>
          </w:p>
        </w:tc>
      </w:tr>
      <w:tr w14:paraId="50FB50C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CA19A20">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79657CFD">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76B6BD8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C1C341B">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手术辅助车</w:t>
            </w:r>
          </w:p>
        </w:tc>
      </w:tr>
      <w:tr w14:paraId="728E25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3A426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E22EBC2">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6F28AEE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尺寸规格1000*480*900(mm)</w:t>
            </w:r>
          </w:p>
        </w:tc>
      </w:tr>
      <w:tr w14:paraId="1CEA24C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7249E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6C7FB17">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0DEC982C">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65E16F2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892F2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83FABE9">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6F7E886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双层设计，周边带围栏，防止物品滑落。</w:t>
            </w:r>
          </w:p>
        </w:tc>
      </w:tr>
      <w:tr w14:paraId="0E67E5D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971C2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A77C415">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7DF81771">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46F194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247C6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9E12110">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46C4D259">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2C1DD09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6A213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9BDE336">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6890DFF5">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5795287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FE217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EC3C851">
            <w:pPr>
              <w:pStyle w:val="14"/>
              <w:ind w:firstLine="440"/>
              <w:rPr>
                <w:sz w:val="22"/>
                <w:szCs w:val="22"/>
                <w:lang w:bidi="lo-LA"/>
              </w:rPr>
            </w:pPr>
            <w:r>
              <w:rPr>
                <w:rFonts w:hint="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4CB1AF06">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硬度：304不锈钢的硬度约为HB 170-210。</w:t>
            </w:r>
          </w:p>
        </w:tc>
      </w:tr>
      <w:tr w14:paraId="31FA26E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83413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91FAF52">
            <w:pPr>
              <w:pStyle w:val="14"/>
              <w:ind w:firstLine="440"/>
              <w:rPr>
                <w:sz w:val="22"/>
                <w:szCs w:val="22"/>
                <w:lang w:bidi="lo-LA"/>
              </w:rPr>
            </w:pPr>
            <w:r>
              <w:rPr>
                <w:rFonts w:hint="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0D15C0DA">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抗拉强度：304不锈钢的抗拉强度约为520-580 MPa。</w:t>
            </w:r>
          </w:p>
        </w:tc>
      </w:tr>
      <w:tr w14:paraId="63BF9C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A2E65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9C716ED">
            <w:pPr>
              <w:pStyle w:val="14"/>
              <w:ind w:firstLine="440"/>
              <w:rPr>
                <w:sz w:val="22"/>
                <w:szCs w:val="22"/>
                <w:lang w:bidi="lo-LA"/>
              </w:rPr>
            </w:pPr>
            <w:r>
              <w:rPr>
                <w:rFonts w:hint="eastAsia"/>
                <w:sz w:val="22"/>
                <w:szCs w:val="22"/>
                <w:lang w:bidi="lo-LA"/>
              </w:rPr>
              <w:t>9</w:t>
            </w:r>
          </w:p>
        </w:tc>
        <w:tc>
          <w:tcPr>
            <w:tcW w:w="7061" w:type="dxa"/>
            <w:tcBorders>
              <w:top w:val="single" w:color="auto" w:sz="4" w:space="0"/>
              <w:left w:val="nil"/>
              <w:bottom w:val="single" w:color="auto" w:sz="4" w:space="0"/>
              <w:right w:val="single" w:color="auto" w:sz="4" w:space="0"/>
            </w:tcBorders>
            <w:vAlign w:val="center"/>
          </w:tcPr>
          <w:p w14:paraId="1D56959C">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176653C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6073542">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29E9D215">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782746B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4C9173F">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可移动双层不锈钢台A</w:t>
            </w:r>
          </w:p>
        </w:tc>
      </w:tr>
      <w:tr w14:paraId="347D91A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EC516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CCACAF8">
            <w:pPr>
              <w:rPr>
                <w:rFonts w:eastAsiaTheme="majorEastAsia"/>
                <w:sz w:val="22"/>
                <w:lang w:bidi="lo-LA"/>
              </w:rPr>
            </w:pPr>
            <w:r>
              <w:rPr>
                <w:rFonts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69813F20">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尺寸规格1200*400*850 (mm)</w:t>
            </w:r>
          </w:p>
        </w:tc>
      </w:tr>
      <w:tr w14:paraId="59A0AB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EE4FD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E2D7046">
            <w:pPr>
              <w:rPr>
                <w:rFonts w:eastAsiaTheme="majorEastAsia"/>
                <w:sz w:val="22"/>
                <w:lang w:bidi="lo-LA"/>
              </w:rPr>
            </w:pPr>
            <w:r>
              <w:rPr>
                <w:rFonts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02B6CE3A">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7512ED9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9FD83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3ABA33A">
            <w:pPr>
              <w:rPr>
                <w:rFonts w:eastAsiaTheme="majorEastAsia"/>
                <w:sz w:val="22"/>
                <w:lang w:bidi="lo-LA"/>
              </w:rPr>
            </w:pPr>
            <w:r>
              <w:rPr>
                <w:rFonts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763DE221">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双层设计，周边带围栏，防止物品滑落。</w:t>
            </w:r>
          </w:p>
        </w:tc>
      </w:tr>
      <w:tr w14:paraId="316C7B3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24AFE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82B7889">
            <w:pPr>
              <w:rPr>
                <w:rFonts w:eastAsiaTheme="majorEastAsia"/>
                <w:sz w:val="22"/>
                <w:lang w:bidi="lo-LA"/>
              </w:rPr>
            </w:pPr>
            <w:r>
              <w:rPr>
                <w:rFonts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516E6F0E">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2F77009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788C2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79E3AE8">
            <w:pPr>
              <w:rPr>
                <w:rFonts w:eastAsiaTheme="majorEastAsia"/>
                <w:sz w:val="22"/>
                <w:lang w:bidi="lo-LA"/>
              </w:rPr>
            </w:pPr>
            <w:r>
              <w:rPr>
                <w:rFonts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39D9A642">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1284600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DBD89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635A232">
            <w:pPr>
              <w:rPr>
                <w:rFonts w:eastAsiaTheme="majorEastAsia"/>
                <w:sz w:val="22"/>
                <w:lang w:bidi="lo-LA"/>
              </w:rPr>
            </w:pPr>
            <w:r>
              <w:rPr>
                <w:rFonts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6B1778CA">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30CA5F1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6C1A9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1CA53AD">
            <w:pPr>
              <w:pStyle w:val="14"/>
              <w:ind w:firstLine="440"/>
              <w:rPr>
                <w:sz w:val="22"/>
                <w:szCs w:val="22"/>
                <w:lang w:bidi="lo-LA"/>
              </w:rPr>
            </w:pPr>
            <w:r>
              <w:rPr>
                <w:rFonts w:hint="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7510CE45">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硬度：304不锈钢的硬度约为HB 170-210。</w:t>
            </w:r>
          </w:p>
        </w:tc>
      </w:tr>
      <w:tr w14:paraId="52AA4A5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30773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B8571A5">
            <w:pPr>
              <w:pStyle w:val="14"/>
              <w:ind w:firstLine="440"/>
              <w:rPr>
                <w:sz w:val="22"/>
                <w:szCs w:val="22"/>
                <w:lang w:bidi="lo-LA"/>
              </w:rPr>
            </w:pPr>
            <w:r>
              <w:rPr>
                <w:rFonts w:hint="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56066A38">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抗拉强度：304不锈钢的抗拉强度约为520-580 MPa。</w:t>
            </w:r>
          </w:p>
        </w:tc>
      </w:tr>
      <w:tr w14:paraId="692BB2E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7B820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8BA7D23">
            <w:pPr>
              <w:pStyle w:val="14"/>
              <w:ind w:firstLine="440"/>
              <w:rPr>
                <w:sz w:val="22"/>
                <w:szCs w:val="22"/>
                <w:lang w:bidi="lo-LA"/>
              </w:rPr>
            </w:pPr>
            <w:r>
              <w:rPr>
                <w:rFonts w:hint="eastAsia"/>
                <w:sz w:val="22"/>
                <w:szCs w:val="22"/>
                <w:lang w:bidi="lo-LA"/>
              </w:rPr>
              <w:t>9</w:t>
            </w:r>
          </w:p>
        </w:tc>
        <w:tc>
          <w:tcPr>
            <w:tcW w:w="7061" w:type="dxa"/>
            <w:tcBorders>
              <w:top w:val="single" w:color="auto" w:sz="4" w:space="0"/>
              <w:left w:val="nil"/>
              <w:bottom w:val="single" w:color="auto" w:sz="4" w:space="0"/>
              <w:right w:val="single" w:color="auto" w:sz="4" w:space="0"/>
            </w:tcBorders>
            <w:vAlign w:val="center"/>
          </w:tcPr>
          <w:p w14:paraId="3BE469D4">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560624C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02A6037">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可移动双层不锈钢台B</w:t>
            </w:r>
          </w:p>
        </w:tc>
      </w:tr>
      <w:tr w14:paraId="3F594C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13AC6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750C05E">
            <w:pPr>
              <w:rPr>
                <w:rFonts w:eastAsiaTheme="majorEastAsia"/>
                <w:sz w:val="22"/>
                <w:lang w:bidi="lo-LA"/>
              </w:rPr>
            </w:pPr>
            <w:r>
              <w:rPr>
                <w:rFonts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3F8F60E4">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尺寸规格1000*400*850 (mm)</w:t>
            </w:r>
          </w:p>
        </w:tc>
      </w:tr>
      <w:tr w14:paraId="6C51CF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F616B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2A9FD65">
            <w:pPr>
              <w:rPr>
                <w:rFonts w:eastAsiaTheme="majorEastAsia"/>
                <w:sz w:val="22"/>
                <w:lang w:bidi="lo-LA"/>
              </w:rPr>
            </w:pPr>
            <w:r>
              <w:rPr>
                <w:rFonts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76D31B91">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435F70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EE038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7C7ECE4">
            <w:pPr>
              <w:rPr>
                <w:rFonts w:eastAsiaTheme="majorEastAsia"/>
                <w:sz w:val="22"/>
                <w:lang w:bidi="lo-LA"/>
              </w:rPr>
            </w:pPr>
            <w:r>
              <w:rPr>
                <w:rFonts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312E8810">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双层设计，周边带围栏，防止物品滑落。</w:t>
            </w:r>
          </w:p>
        </w:tc>
      </w:tr>
      <w:tr w14:paraId="1AC3584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1F778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74B12E4">
            <w:pPr>
              <w:rPr>
                <w:rFonts w:eastAsiaTheme="majorEastAsia"/>
                <w:sz w:val="22"/>
                <w:lang w:bidi="lo-LA"/>
              </w:rPr>
            </w:pPr>
            <w:r>
              <w:rPr>
                <w:rFonts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19E71BC1">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7AB7566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3AF9A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0C791B7">
            <w:pPr>
              <w:rPr>
                <w:rFonts w:eastAsiaTheme="majorEastAsia"/>
                <w:sz w:val="22"/>
                <w:lang w:bidi="lo-LA"/>
              </w:rPr>
            </w:pPr>
            <w:r>
              <w:rPr>
                <w:rFonts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7E0373D8">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7C410CD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B0C57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F716C66">
            <w:pPr>
              <w:rPr>
                <w:rFonts w:eastAsiaTheme="majorEastAsia"/>
                <w:sz w:val="22"/>
                <w:lang w:bidi="lo-LA"/>
              </w:rPr>
            </w:pPr>
            <w:r>
              <w:rPr>
                <w:rFonts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7AC46E01">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6AE394C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7B9D2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96B270B">
            <w:pPr>
              <w:pStyle w:val="14"/>
              <w:ind w:firstLine="440"/>
              <w:rPr>
                <w:sz w:val="22"/>
                <w:szCs w:val="22"/>
                <w:lang w:bidi="lo-LA"/>
              </w:rPr>
            </w:pPr>
            <w:r>
              <w:rPr>
                <w:rFonts w:hint="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76CFEBE4">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硬度：304不锈钢的硬度约为HB 170-210。</w:t>
            </w:r>
          </w:p>
        </w:tc>
      </w:tr>
      <w:tr w14:paraId="5F0BF1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165E7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5F2A3E1">
            <w:pPr>
              <w:pStyle w:val="14"/>
              <w:ind w:firstLine="440"/>
              <w:rPr>
                <w:sz w:val="22"/>
                <w:szCs w:val="22"/>
                <w:lang w:bidi="lo-LA"/>
              </w:rPr>
            </w:pPr>
            <w:r>
              <w:rPr>
                <w:rFonts w:hint="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5501CB0A">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抗拉强度：304不锈钢的抗拉强度约为520-580 MPa。</w:t>
            </w:r>
          </w:p>
        </w:tc>
      </w:tr>
      <w:tr w14:paraId="1F1780A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2EBC0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00C6328">
            <w:pPr>
              <w:rPr>
                <w:rFonts w:eastAsia="宋体"/>
                <w:sz w:val="22"/>
                <w:lang w:bidi="lo-LA"/>
              </w:rPr>
            </w:pPr>
            <w:r>
              <w:rPr>
                <w:rFonts w:hint="eastAsia" w:eastAsia="宋体"/>
                <w:sz w:val="22"/>
                <w:lang w:bidi="lo-LA"/>
              </w:rPr>
              <w:t>9</w:t>
            </w:r>
          </w:p>
        </w:tc>
        <w:tc>
          <w:tcPr>
            <w:tcW w:w="7061" w:type="dxa"/>
            <w:tcBorders>
              <w:top w:val="single" w:color="auto" w:sz="4" w:space="0"/>
              <w:left w:val="nil"/>
              <w:bottom w:val="single" w:color="auto" w:sz="4" w:space="0"/>
              <w:right w:val="single" w:color="auto" w:sz="4" w:space="0"/>
            </w:tcBorders>
            <w:vAlign w:val="center"/>
          </w:tcPr>
          <w:p w14:paraId="3B79D413">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1E7BFF7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EE7AF41">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4568F9C1">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61C46ED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66E8609">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鞋柜A</w:t>
            </w:r>
          </w:p>
        </w:tc>
      </w:tr>
      <w:tr w14:paraId="380555E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040CC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6BEB56F">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03FFAFE5">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尺寸规格1500*350*600 (mm)</w:t>
            </w:r>
          </w:p>
        </w:tc>
      </w:tr>
      <w:tr w14:paraId="02E90A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59460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DD7074C">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1277C35A">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79DE13F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F16B3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1A479E4">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1C0D6666">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w:t>
            </w:r>
            <w:r>
              <w:rPr>
                <w:rFonts w:ascii="Times New Roman" w:hAnsi="Times New Roman" w:cs="Times New Roman" w:eastAsiaTheme="majorEastAsia"/>
                <w:sz w:val="22"/>
                <w:lang w:bidi="ar"/>
              </w:rPr>
              <w:t>主体均采用表面拉丝处理的304不锈钢板，全自动数控激光切割机下料，折弯全自动数控折弯机一次性折弯成型</w:t>
            </w:r>
            <w:r>
              <w:rPr>
                <w:rFonts w:ascii="Times New Roman" w:hAnsi="Times New Roman" w:cs="Times New Roman" w:eastAsiaTheme="majorEastAsia"/>
                <w:sz w:val="22"/>
              </w:rPr>
              <w:t>。</w:t>
            </w:r>
          </w:p>
        </w:tc>
      </w:tr>
      <w:tr w14:paraId="6D3AF57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D84D9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FDACC42">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3A6CA027">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w:t>
            </w:r>
            <w:r>
              <w:rPr>
                <w:rFonts w:ascii="Times New Roman" w:hAnsi="Times New Roman" w:cs="Times New Roman" w:eastAsiaTheme="majorEastAsia"/>
                <w:sz w:val="22"/>
                <w:lang w:bidi="ar"/>
              </w:rPr>
              <w:t>主体均采用表面拉丝处理的304不锈钢板，全自动数控激光切割机下料，折弯全自动数控折弯机一次性折弯成型</w:t>
            </w:r>
            <w:r>
              <w:rPr>
                <w:rFonts w:ascii="Times New Roman" w:hAnsi="Times New Roman" w:cs="Times New Roman" w:eastAsiaTheme="majorEastAsia"/>
                <w:sz w:val="22"/>
              </w:rPr>
              <w:t>。</w:t>
            </w:r>
          </w:p>
        </w:tc>
      </w:tr>
      <w:tr w14:paraId="742DAD2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FACA1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E7B058E">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53560D55">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10CB7A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6C3BE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2C272C6">
            <w:pPr>
              <w:pStyle w:val="14"/>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1110F101">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w:t>
            </w:r>
            <w:r>
              <w:rPr>
                <w:rFonts w:hint="eastAsia" w:ascii="宋体" w:hAnsi="宋体" w:eastAsia="宋体" w:cs="Times New Roman"/>
                <w:sz w:val="22"/>
              </w:rPr>
              <w:t>。</w:t>
            </w:r>
          </w:p>
        </w:tc>
      </w:tr>
      <w:tr w14:paraId="7EF706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40E75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60B893E">
            <w:pPr>
              <w:pStyle w:val="14"/>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544CB1EA">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00CAC6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8454A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CFDFEB1">
            <w:pPr>
              <w:pStyle w:val="14"/>
              <w:ind w:firstLine="440"/>
              <w:rPr>
                <w:rFonts w:eastAsiaTheme="majorEastAsia"/>
                <w:sz w:val="22"/>
                <w:szCs w:val="22"/>
                <w:lang w:bidi="lo-LA"/>
              </w:rPr>
            </w:pPr>
            <w:r>
              <w:rPr>
                <w:rFonts w:eastAsiaTheme="major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5A6613E0">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055EC0D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D138B4D">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鞋柜B</w:t>
            </w:r>
          </w:p>
        </w:tc>
      </w:tr>
      <w:tr w14:paraId="7989748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ED5B5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96D55EF">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0FE9A016">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尺寸规格1100*350*600 (mm)</w:t>
            </w:r>
          </w:p>
        </w:tc>
      </w:tr>
      <w:tr w14:paraId="6C0BE6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A849B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05F5250">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45859935">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5BC63A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465FB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1665A6D">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6EF68305">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w:t>
            </w:r>
            <w:r>
              <w:rPr>
                <w:rFonts w:ascii="Times New Roman" w:hAnsi="Times New Roman" w:cs="Times New Roman" w:eastAsiaTheme="majorEastAsia"/>
                <w:sz w:val="22"/>
                <w:lang w:bidi="ar"/>
              </w:rPr>
              <w:t>主体均采用表面拉丝处理的304不锈钢板，全自动数控激光切割机下料，折弯全自动数控折弯机一次性折弯成型</w:t>
            </w:r>
            <w:r>
              <w:rPr>
                <w:rFonts w:ascii="Times New Roman" w:hAnsi="Times New Roman" w:cs="Times New Roman" w:eastAsiaTheme="majorEastAsia"/>
                <w:sz w:val="22"/>
              </w:rPr>
              <w:t>。</w:t>
            </w:r>
          </w:p>
        </w:tc>
      </w:tr>
      <w:tr w14:paraId="4726FA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9BA0C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E61C081">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4F32EBE5">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w:t>
            </w:r>
            <w:r>
              <w:rPr>
                <w:rFonts w:ascii="Times New Roman" w:hAnsi="Times New Roman" w:cs="Times New Roman" w:eastAsiaTheme="majorEastAsia"/>
                <w:sz w:val="22"/>
                <w:lang w:bidi="ar"/>
              </w:rPr>
              <w:t>主体均采用表面拉丝处理的304不锈钢板，全自动数控激光切割机下料，折弯全自动数控折弯机一次性折弯成型</w:t>
            </w:r>
            <w:r>
              <w:rPr>
                <w:rFonts w:ascii="Times New Roman" w:hAnsi="Times New Roman" w:cs="Times New Roman" w:eastAsiaTheme="majorEastAsia"/>
                <w:sz w:val="22"/>
              </w:rPr>
              <w:t>。</w:t>
            </w:r>
          </w:p>
        </w:tc>
      </w:tr>
      <w:tr w14:paraId="6E6102D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D7996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029D059">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66DAC95C">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3DC95D1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60C0B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DDAE0A">
            <w:pPr>
              <w:pStyle w:val="14"/>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19B36A4C">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w:t>
            </w:r>
          </w:p>
        </w:tc>
      </w:tr>
      <w:tr w14:paraId="607FB1E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29C7D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C1058E1">
            <w:pPr>
              <w:pStyle w:val="14"/>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3DFE446B">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17F6147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C0622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EE4830A">
            <w:pPr>
              <w:pStyle w:val="14"/>
              <w:ind w:firstLine="440"/>
              <w:rPr>
                <w:rFonts w:eastAsiaTheme="majorEastAsia"/>
                <w:sz w:val="22"/>
                <w:szCs w:val="22"/>
                <w:lang w:bidi="lo-LA"/>
              </w:rPr>
            </w:pPr>
            <w:r>
              <w:rPr>
                <w:rFonts w:eastAsiaTheme="major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5B74CD74">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3FAFCFC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D57549F">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鞋架更衣柜一体D</w:t>
            </w:r>
          </w:p>
        </w:tc>
      </w:tr>
      <w:tr w14:paraId="0251D77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69F382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BA675FA">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549F3912">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尺寸规格650*500*1500 (mm)</w:t>
            </w:r>
          </w:p>
        </w:tc>
      </w:tr>
      <w:tr w14:paraId="0F01C2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6D7503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85631DA">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33BCA97A">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w:t>
            </w:r>
          </w:p>
        </w:tc>
      </w:tr>
      <w:tr w14:paraId="758D1B7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02FA0C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B3542C6">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4A8C51AB">
            <w:pPr>
              <w:ind w:firstLine="440"/>
              <w:rPr>
                <w:rFonts w:ascii="Times New Roman" w:hAnsi="Times New Roman" w:cs="Times New Roman" w:eastAsiaTheme="majorEastAsia"/>
                <w:sz w:val="22"/>
              </w:rPr>
            </w:pPr>
            <w:r>
              <w:rPr>
                <w:rFonts w:ascii="Times New Roman" w:hAnsi="Times New Roman" w:cs="Times New Roman" w:eastAsiaTheme="majorEastAsia"/>
                <w:sz w:val="22"/>
              </w:rPr>
              <w:t>更衣柜鞋柜一体化，其中衣柜不分格，带挂衣架、鞋架三层，不分格，全部带门。</w:t>
            </w:r>
          </w:p>
        </w:tc>
      </w:tr>
      <w:tr w14:paraId="7EC921B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28F27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874B1EC">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5CF90567">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柜体：主体均采用表面拉丝处理的304不锈钢板，全自动数控激光切割机下料，折弯全自动数控折弯机一次性折弯成型。</w:t>
            </w:r>
          </w:p>
        </w:tc>
      </w:tr>
      <w:tr w14:paraId="5CDB7C3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D284B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5C14BC5">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0E1FC929">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门板、侧板、层板：主体均采用表面拉丝处理的304不锈钢板，全自动数控激光切割机下料，折弯全自动数控折弯机一次性折弯成型。</w:t>
            </w:r>
          </w:p>
        </w:tc>
      </w:tr>
      <w:tr w14:paraId="273E9E7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29BA7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8A45A6A">
            <w:pPr>
              <w:pStyle w:val="14"/>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6E3C11FA">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285976F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E0E49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D447032">
            <w:pPr>
              <w:pStyle w:val="14"/>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3486FC45">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w:t>
            </w:r>
          </w:p>
        </w:tc>
      </w:tr>
      <w:tr w14:paraId="4C7434E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32D1B9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98B432E">
            <w:pPr>
              <w:pStyle w:val="14"/>
              <w:ind w:firstLine="440"/>
              <w:rPr>
                <w:rFonts w:eastAsiaTheme="majorEastAsia"/>
                <w:sz w:val="22"/>
                <w:szCs w:val="22"/>
                <w:lang w:bidi="lo-LA"/>
              </w:rPr>
            </w:pPr>
            <w:r>
              <w:rPr>
                <w:rFonts w:eastAsiaTheme="major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7D65DA69">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0DF493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BF410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9140C1B">
            <w:pPr>
              <w:pStyle w:val="14"/>
              <w:ind w:firstLine="440"/>
              <w:rPr>
                <w:rFonts w:eastAsiaTheme="majorEastAsia"/>
                <w:sz w:val="22"/>
                <w:szCs w:val="22"/>
                <w:lang w:bidi="lo-LA"/>
              </w:rPr>
            </w:pPr>
            <w:r>
              <w:rPr>
                <w:rFonts w:eastAsiaTheme="majorEastAsia"/>
                <w:sz w:val="22"/>
                <w:szCs w:val="22"/>
                <w:lang w:bidi="lo-LA"/>
              </w:rPr>
              <w:t>9</w:t>
            </w:r>
          </w:p>
        </w:tc>
        <w:tc>
          <w:tcPr>
            <w:tcW w:w="7061" w:type="dxa"/>
            <w:tcBorders>
              <w:top w:val="single" w:color="auto" w:sz="4" w:space="0"/>
              <w:left w:val="nil"/>
              <w:bottom w:val="single" w:color="auto" w:sz="4" w:space="0"/>
              <w:right w:val="single" w:color="auto" w:sz="4" w:space="0"/>
            </w:tcBorders>
            <w:vAlign w:val="center"/>
          </w:tcPr>
          <w:p w14:paraId="109DA5DE">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4E39CBBA">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AE8BD05">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0B81DC88">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218E3DE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F744706">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更衣柜E</w:t>
            </w:r>
          </w:p>
        </w:tc>
      </w:tr>
      <w:tr w14:paraId="488EA7C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44579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B2E651D">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44E1B355">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尺寸规格3200*450*2700 (mm)</w:t>
            </w:r>
          </w:p>
        </w:tc>
      </w:tr>
      <w:tr w14:paraId="701138F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21542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6440242">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25874CC5">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柜体：上下柜钢制门；采用全新1.0mm冷轧钢板冲折焊接制作，经过电解除油剂，酸洗磷化后，再经阿克苏诺贝尔户外专用环氧树脂粉末静电喷涂处理，具有较强的抗酸碱，耐腐蚀性。</w:t>
            </w:r>
          </w:p>
        </w:tc>
      </w:tr>
      <w:tr w14:paraId="6A9AE89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32435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9386D0F">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641CFCCD">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门板、侧板、层板：采用全新1.0mm冷轧钢板冲折焊接制作，经过电解除油剂，酸洗磷化后，再经阿克苏诺贝尔户外专用环氧树脂粉末静电喷涂处理，具有较强的抗酸碱，耐腐蚀性。层板高度可调节。</w:t>
            </w:r>
          </w:p>
        </w:tc>
      </w:tr>
      <w:tr w14:paraId="323568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F8191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18DE81D">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4E2F647D">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把手：采用实验室专用合金工字型把手或卡片型内嵌式把手，耐腐蚀性强。</w:t>
            </w:r>
          </w:p>
        </w:tc>
      </w:tr>
      <w:tr w14:paraId="15FE1E4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99D9D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E970E7D">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07BAF77A">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w:t>
            </w:r>
            <w:r>
              <w:rPr>
                <w:rFonts w:hint="eastAsia" w:ascii="宋体" w:hAnsi="宋体" w:eastAsia="宋体" w:cs="Times New Roman"/>
                <w:sz w:val="22"/>
              </w:rPr>
              <w:t>。</w:t>
            </w:r>
            <w:r>
              <w:rPr>
                <w:rFonts w:ascii="Times New Roman" w:hAnsi="Times New Roman" w:cs="Times New Roman" w:eastAsiaTheme="majorEastAsia"/>
                <w:sz w:val="22"/>
              </w:rPr>
              <w:t xml:space="preserve"> </w:t>
            </w:r>
          </w:p>
        </w:tc>
      </w:tr>
      <w:tr w14:paraId="0F99EC6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76046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92CB0AD">
            <w:pPr>
              <w:pStyle w:val="14"/>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35559284">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6D2D75A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2FA7F78">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更衣柜F</w:t>
            </w:r>
          </w:p>
        </w:tc>
      </w:tr>
      <w:tr w14:paraId="5DECFE5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B238C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CD6A8D6">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6437ECB5">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尺寸规格1320*600*2700 (mm)</w:t>
            </w:r>
          </w:p>
        </w:tc>
      </w:tr>
      <w:tr w14:paraId="51F42B8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9A852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21C6D96">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6F0B11B1">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柜体：上下柜钢制门；采用全新1.0mm冷轧钢板冲折焊接制作，经过电解除油剂，酸洗磷化后，再经阿克苏诺贝尔户外专用环氧树脂粉末静电喷涂处理，具有较强的抗酸碱，耐腐蚀性。</w:t>
            </w:r>
          </w:p>
        </w:tc>
      </w:tr>
      <w:tr w14:paraId="49A73DE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0262B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1123EAA">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0FFA9DA4">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门板、侧板、层板：采用全新1.0mm冷轧钢板冲折焊接制作，经过电解除油剂，酸洗磷化后，再经阿克苏诺贝尔户外专用环氧树脂粉末静电喷涂处理，具有较强的抗酸碱，耐腐蚀性。层板高度可调节。</w:t>
            </w:r>
          </w:p>
        </w:tc>
      </w:tr>
      <w:tr w14:paraId="4808FE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D8797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8DE160E">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4AFA08AF">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把手：采用实验室专用合金工字型把手或卡片型内嵌式把手，耐腐蚀性强。</w:t>
            </w:r>
          </w:p>
        </w:tc>
      </w:tr>
      <w:tr w14:paraId="077AC8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6242FD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5169CD7">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328680FA">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w:t>
            </w:r>
          </w:p>
        </w:tc>
      </w:tr>
      <w:tr w14:paraId="40C486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24B45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0F2CAFF">
            <w:pPr>
              <w:pStyle w:val="14"/>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00E28902">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5CF3A1D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884AB81">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2D79F8B7">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2.非主要技术参数，超过2条不满足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bl>
    <w:tbl>
      <w:tblPr>
        <w:tblStyle w:val="11"/>
        <w:tblpPr w:leftFromText="180" w:rightFromText="180" w:vertAnchor="text" w:horzAnchor="page" w:tblpX="1777" w:tblpY="621"/>
        <w:tblOverlap w:val="never"/>
        <w:tblW w:w="8503" w:type="dxa"/>
        <w:tblInd w:w="0" w:type="dxa"/>
        <w:tblLayout w:type="fixed"/>
        <w:tblCellMar>
          <w:top w:w="0" w:type="dxa"/>
          <w:left w:w="108" w:type="dxa"/>
          <w:bottom w:w="0" w:type="dxa"/>
          <w:right w:w="108" w:type="dxa"/>
        </w:tblCellMar>
      </w:tblPr>
      <w:tblGrid>
        <w:gridCol w:w="692"/>
        <w:gridCol w:w="750"/>
        <w:gridCol w:w="7061"/>
      </w:tblGrid>
      <w:tr w14:paraId="507F74B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0C299BD">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鞋柜</w:t>
            </w:r>
            <w:r>
              <w:rPr>
                <w:rFonts w:hint="eastAsia" w:ascii="Times New Roman" w:hAnsi="Times New Roman" w:eastAsiaTheme="majorEastAsia"/>
                <w:sz w:val="22"/>
                <w:szCs w:val="22"/>
              </w:rPr>
              <w:t>C</w:t>
            </w:r>
          </w:p>
        </w:tc>
      </w:tr>
      <w:tr w14:paraId="7C1BBC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8FDDF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C64CDBD">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732DC138">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尺寸规格2000*350*600mm</w:t>
            </w:r>
          </w:p>
        </w:tc>
      </w:tr>
      <w:tr w14:paraId="5DDA84B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C47E4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376CC2E">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6AB6F866">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柜体：上下柜钢制门；采用全新1.0mm冷轧钢板冲折焊接制作，经过电解除油剂，酸洗磷化后，再经阿克苏诺贝尔户外专用环氧树脂粉末静电喷涂处理，具有较强的抗酸碱，耐腐蚀性。</w:t>
            </w:r>
          </w:p>
        </w:tc>
      </w:tr>
      <w:tr w14:paraId="3A2B7E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8BC0F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10D74F0">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2E386923">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门板、侧板、层板：采用全新1.0mm冷轧钢板冲折焊接制作，经过电解除油剂，酸洗磷化后，再经阿克苏诺贝尔户外专用环氧树脂粉末静电喷涂处理，具有较强的抗酸碱，耐腐蚀性。层板高度可调节。</w:t>
            </w:r>
          </w:p>
        </w:tc>
      </w:tr>
      <w:tr w14:paraId="0457DCC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006F4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C43DBAF">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0A99F320">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把手：采用实验室专用合金工字型把手或卡片型内嵌式把手，耐腐蚀性强。</w:t>
            </w:r>
          </w:p>
        </w:tc>
      </w:tr>
      <w:tr w14:paraId="247271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DFE49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1094C8B">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63341CCC">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w:t>
            </w:r>
          </w:p>
        </w:tc>
      </w:tr>
      <w:tr w14:paraId="6A2864E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3E8FC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A866042">
            <w:pPr>
              <w:pStyle w:val="14"/>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54915DAE">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7ED5993A">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318A53E">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鞋柜</w:t>
            </w:r>
            <w:r>
              <w:rPr>
                <w:rFonts w:hint="eastAsia" w:ascii="Times New Roman" w:hAnsi="Times New Roman" w:eastAsiaTheme="majorEastAsia"/>
                <w:sz w:val="22"/>
                <w:szCs w:val="22"/>
              </w:rPr>
              <w:t>D</w:t>
            </w:r>
          </w:p>
        </w:tc>
      </w:tr>
      <w:tr w14:paraId="0B62F02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DEDF8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805A99D">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761441B2">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尺寸规格800*350*600mm</w:t>
            </w:r>
          </w:p>
        </w:tc>
      </w:tr>
      <w:tr w14:paraId="530B7A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E3155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68B861A">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1F5902D4">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柜体：上下柜钢制门；采用全新1.0mm冷轧钢板冲折焊接制作，经过电解除油剂，酸洗磷化后，再经阿克苏诺贝尔户外专用环氧树脂粉末静电喷涂处理，具有较强的抗酸碱，耐腐蚀性。</w:t>
            </w:r>
          </w:p>
        </w:tc>
      </w:tr>
      <w:tr w14:paraId="7B6A87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9CB89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3A52CA8">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6F9011CA">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门板、侧板、层板：采用全新1.0mm冷轧钢板冲折焊接制作，经过电解除油剂，酸洗磷化后，再经阿克苏诺贝尔户外专用环氧树脂粉末静电喷涂处理，具有较强的抗酸碱，耐腐蚀性。层板高度可调节。</w:t>
            </w:r>
          </w:p>
        </w:tc>
      </w:tr>
      <w:tr w14:paraId="4717A5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2DB1E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907A6D5">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1BD0E9BD">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把手：采用实验室专用合金工字型把手或卡片型内嵌式把手，耐腐蚀性强。</w:t>
            </w:r>
          </w:p>
        </w:tc>
      </w:tr>
      <w:tr w14:paraId="1C6EEE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8D873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0C4A010">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09ED6D92">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w:t>
            </w:r>
          </w:p>
        </w:tc>
      </w:tr>
      <w:tr w14:paraId="30E18F1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3463F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C7F068D">
            <w:pPr>
              <w:pStyle w:val="14"/>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77D0FCF6">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54F51D0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E0C1FAB">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6836181D">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2.非主要技术参数，超过2条不满足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bl>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14B1E48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B463BF2">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置物货架A</w:t>
            </w:r>
          </w:p>
        </w:tc>
      </w:tr>
      <w:tr w14:paraId="27957C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DA194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5B6A04C">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29FBC49A">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尺寸规格2700*500*2000mm</w:t>
            </w:r>
          </w:p>
        </w:tc>
      </w:tr>
      <w:tr w14:paraId="2B5109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A9654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46F6A16">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16BBF34F">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整体采用1.2mm厚的304不锈钢材质，表面光滑，无死角，耐腐蚀，易清洁。</w:t>
            </w:r>
          </w:p>
        </w:tc>
      </w:tr>
      <w:tr w14:paraId="010E1D2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5430A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7C85A68">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1DF379F7">
            <w:pPr>
              <w:ind w:firstLine="440"/>
              <w:rPr>
                <w:rFonts w:ascii="Times New Roman" w:hAnsi="Times New Roman" w:cs="Times New Roman" w:eastAsiaTheme="majorEastAsia"/>
                <w:sz w:val="22"/>
              </w:rPr>
            </w:pPr>
            <w:r>
              <w:rPr>
                <w:rFonts w:ascii="Times New Roman" w:hAnsi="Times New Roman" w:cs="Times New Roman" w:eastAsiaTheme="majorEastAsia"/>
                <w:sz w:val="22"/>
              </w:rPr>
              <w:t>层板承重&gt;100Kg/层，层高可调节，框架立柱与横梁采用加强型结构，整体稳定性强，抗变形，可叠加设计（需注明最大叠加层数）。</w:t>
            </w:r>
          </w:p>
        </w:tc>
      </w:tr>
      <w:tr w14:paraId="28F4A59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58337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4713DCC">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4D482725">
            <w:pPr>
              <w:ind w:firstLine="440"/>
              <w:rPr>
                <w:rFonts w:ascii="Times New Roman" w:hAnsi="Times New Roman" w:cs="Times New Roman" w:eastAsiaTheme="majorEastAsia"/>
                <w:sz w:val="22"/>
              </w:rPr>
            </w:pPr>
            <w:r>
              <w:rPr>
                <w:rFonts w:ascii="Times New Roman" w:hAnsi="Times New Roman" w:cs="Times New Roman" w:eastAsiaTheme="majorEastAsia"/>
                <w:sz w:val="22"/>
              </w:rPr>
              <w:t>底部支撑脚配备可调高度防滑地脚（材质为不锈钢或耐腐蚀PP），或配置洁净室专用静音脚轮（带刹车功能，无尘防静电材质）。脚轮需通过10万次滚动测试，移动时无脱落微粒，符合洁净室动态微粒控制要求。</w:t>
            </w:r>
          </w:p>
        </w:tc>
      </w:tr>
      <w:tr w14:paraId="4DB48F3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C02C0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8D4308F">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2CAD34AA">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w:t>
            </w:r>
          </w:p>
        </w:tc>
      </w:tr>
      <w:tr w14:paraId="0A77F5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A2A09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70A26BE">
            <w:pPr>
              <w:pStyle w:val="14"/>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13B253C8">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49697D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9D3BA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8E7D4BF">
            <w:pPr>
              <w:pStyle w:val="14"/>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53341E79">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22BF6B3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F136A21">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置物货架B</w:t>
            </w:r>
          </w:p>
        </w:tc>
      </w:tr>
      <w:tr w14:paraId="06012FC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B9594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D792475">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2D066194">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尺寸规格2800*500*2000mm</w:t>
            </w:r>
          </w:p>
        </w:tc>
      </w:tr>
      <w:tr w14:paraId="1118A3B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7EAD8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77C8857">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13D75153">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整体采用1.2mm厚的304不锈钢材质，表面光滑，无死角，耐腐蚀，易清洁。</w:t>
            </w:r>
          </w:p>
        </w:tc>
      </w:tr>
      <w:tr w14:paraId="5D57387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08964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DD167CA">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7130ADAE">
            <w:pPr>
              <w:ind w:firstLine="440"/>
              <w:rPr>
                <w:rFonts w:ascii="Times New Roman" w:hAnsi="Times New Roman" w:cs="Times New Roman" w:eastAsiaTheme="majorEastAsia"/>
                <w:sz w:val="22"/>
              </w:rPr>
            </w:pPr>
            <w:r>
              <w:rPr>
                <w:rFonts w:ascii="Times New Roman" w:hAnsi="Times New Roman" w:cs="Times New Roman" w:eastAsiaTheme="majorEastAsia"/>
                <w:sz w:val="22"/>
              </w:rPr>
              <w:t>层板承重&gt;100Kg/层，层高可调节，框架立柱与横梁采用加强型结构，整体稳定性强，抗变形，可叠加设计（需注明最大叠加层数）。</w:t>
            </w:r>
          </w:p>
        </w:tc>
      </w:tr>
      <w:tr w14:paraId="108024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2EC82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F117B59">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0AEBEF07">
            <w:pPr>
              <w:ind w:firstLine="440"/>
              <w:rPr>
                <w:rFonts w:ascii="Times New Roman" w:hAnsi="Times New Roman" w:cs="Times New Roman" w:eastAsiaTheme="majorEastAsia"/>
                <w:sz w:val="22"/>
              </w:rPr>
            </w:pPr>
            <w:r>
              <w:rPr>
                <w:rFonts w:ascii="Times New Roman" w:hAnsi="Times New Roman" w:cs="Times New Roman" w:eastAsiaTheme="majorEastAsia"/>
                <w:sz w:val="22"/>
              </w:rPr>
              <w:t>底部支撑脚配备可调高度防滑地脚（材质为不锈钢或耐腐蚀PP），或配置洁净室专用静音脚轮（带刹车功能，无尘防静电材质）。脚轮需通过10万次滚动测试，移动时无脱落微粒，符合洁净室动态微粒控制要求。</w:t>
            </w:r>
          </w:p>
        </w:tc>
      </w:tr>
      <w:tr w14:paraId="6A9ACB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4D17F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4BF1835">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05F8433A">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w:t>
            </w:r>
          </w:p>
        </w:tc>
      </w:tr>
      <w:tr w14:paraId="4C7FE24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1E954F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9083831">
            <w:pPr>
              <w:pStyle w:val="14"/>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51D303B1">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7C0AF8D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6C764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2BD90F4">
            <w:pPr>
              <w:pStyle w:val="14"/>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004328D4">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7A62E67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DDEDF1E">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置物货架C</w:t>
            </w:r>
          </w:p>
        </w:tc>
      </w:tr>
      <w:tr w14:paraId="1550B76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9EFC9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7417DA5">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15E2DBAD">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尺寸规格2000*500*2000mm</w:t>
            </w:r>
          </w:p>
        </w:tc>
      </w:tr>
      <w:tr w14:paraId="7B3A471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40080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9C1187B">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02560E8E">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整体采用1.2mm厚的304不锈钢材质，表面光滑，无死角，耐腐蚀，易清洁。</w:t>
            </w:r>
          </w:p>
        </w:tc>
      </w:tr>
      <w:tr w14:paraId="3B0BF5A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7D7EA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68B77B1">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71D04089">
            <w:pPr>
              <w:ind w:firstLine="440"/>
              <w:rPr>
                <w:rFonts w:ascii="Times New Roman" w:hAnsi="Times New Roman" w:cs="Times New Roman" w:eastAsiaTheme="majorEastAsia"/>
                <w:sz w:val="22"/>
              </w:rPr>
            </w:pPr>
            <w:r>
              <w:rPr>
                <w:rFonts w:ascii="Times New Roman" w:hAnsi="Times New Roman" w:cs="Times New Roman" w:eastAsiaTheme="majorEastAsia"/>
                <w:sz w:val="22"/>
              </w:rPr>
              <w:t>层板承重&gt;100Kg/层，层高可调节，框架立柱与横梁采用加强型结构，整体稳定性强，抗变形，可叠加设计（需注明最大叠加层数）。</w:t>
            </w:r>
          </w:p>
        </w:tc>
      </w:tr>
      <w:tr w14:paraId="6397AF6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8B8A6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6C948E1">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66CC320E">
            <w:pPr>
              <w:ind w:firstLine="440"/>
              <w:rPr>
                <w:rFonts w:ascii="Times New Roman" w:hAnsi="Times New Roman" w:cs="Times New Roman" w:eastAsiaTheme="majorEastAsia"/>
                <w:sz w:val="22"/>
              </w:rPr>
            </w:pPr>
            <w:r>
              <w:rPr>
                <w:rFonts w:ascii="Times New Roman" w:hAnsi="Times New Roman" w:cs="Times New Roman" w:eastAsiaTheme="majorEastAsia"/>
                <w:sz w:val="22"/>
              </w:rPr>
              <w:t>底部支撑脚配备可调高度防滑地脚（材质为不锈钢或耐腐蚀PP），或配置洁净室专用静音脚轮（带刹车功能，无尘防静电材质）。脚轮需通过10万次滚动测试，移动时无脱落微粒，符合洁净室动态微粒控制要求。</w:t>
            </w:r>
          </w:p>
        </w:tc>
      </w:tr>
      <w:tr w14:paraId="09057A8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E4412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172F198">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3EE3ECD0">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w:t>
            </w:r>
          </w:p>
        </w:tc>
      </w:tr>
      <w:tr w14:paraId="7ABC95B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96F59A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B285859">
            <w:pPr>
              <w:pStyle w:val="14"/>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361CA0AE">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33B5C3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853CD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756C0EF">
            <w:pPr>
              <w:pStyle w:val="14"/>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03982926">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2DF4909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BC3D307">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14EB80B8">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2.非主要技术参数，超过2条不满足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6281793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64842DB">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置物柜</w:t>
            </w:r>
          </w:p>
        </w:tc>
      </w:tr>
      <w:tr w14:paraId="1ED8239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5427E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104426D">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3BEEA78E">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尺寸规格900*500*2200mm（宽*深*高）</w:t>
            </w:r>
          </w:p>
        </w:tc>
      </w:tr>
      <w:tr w14:paraId="747B75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CB26A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CAA3E21">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5C134795">
            <w:pPr>
              <w:ind w:firstLine="440"/>
              <w:rPr>
                <w:rFonts w:ascii="Times New Roman" w:hAnsi="Times New Roman" w:cs="Times New Roman" w:eastAsiaTheme="majorEastAsia"/>
                <w:sz w:val="22"/>
              </w:rPr>
            </w:pPr>
            <w:r>
              <w:rPr>
                <w:rFonts w:ascii="Times New Roman" w:hAnsi="Times New Roman" w:cs="Times New Roman" w:eastAsiaTheme="majorEastAsia"/>
                <w:sz w:val="22"/>
              </w:rPr>
              <w:t>材质：全钢（防锈、耐腐蚀，适合潮湿环境）</w:t>
            </w:r>
          </w:p>
        </w:tc>
      </w:tr>
      <w:tr w14:paraId="3DA19F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6F035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6FA135C">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403C8843">
            <w:pPr>
              <w:ind w:firstLine="440"/>
              <w:rPr>
                <w:rFonts w:ascii="Times New Roman" w:hAnsi="Times New Roman" w:cs="Times New Roman" w:eastAsiaTheme="majorEastAsia"/>
                <w:sz w:val="22"/>
              </w:rPr>
            </w:pPr>
            <w:r>
              <w:rPr>
                <w:rFonts w:ascii="Times New Roman" w:hAnsi="Times New Roman" w:cs="Times New Roman" w:eastAsiaTheme="majorEastAsia"/>
                <w:sz w:val="22"/>
              </w:rPr>
              <w:t>柜门数量：9门（每门带独立锁具，方便多人使用）</w:t>
            </w:r>
          </w:p>
        </w:tc>
      </w:tr>
      <w:tr w14:paraId="0F1C32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C5C32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681D5FE">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58527628">
            <w:pPr>
              <w:ind w:firstLine="440"/>
              <w:rPr>
                <w:rFonts w:ascii="Times New Roman" w:hAnsi="Times New Roman" w:cs="Times New Roman" w:eastAsiaTheme="majorEastAsia"/>
                <w:sz w:val="22"/>
              </w:rPr>
            </w:pPr>
            <w:r>
              <w:rPr>
                <w:rFonts w:ascii="Times New Roman" w:hAnsi="Times New Roman" w:cs="Times New Roman" w:eastAsiaTheme="majorEastAsia"/>
                <w:sz w:val="22"/>
              </w:rPr>
              <w:t>内部结构：每门内部通常有1-2层隔板，可调节高度。</w:t>
            </w:r>
          </w:p>
        </w:tc>
      </w:tr>
      <w:tr w14:paraId="774A2A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E99F0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942D3B8">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38FDF4ED">
            <w:pPr>
              <w:ind w:firstLine="440"/>
              <w:rPr>
                <w:rFonts w:ascii="Times New Roman" w:hAnsi="Times New Roman" w:cs="Times New Roman" w:eastAsiaTheme="majorEastAsia"/>
                <w:sz w:val="22"/>
              </w:rPr>
            </w:pPr>
            <w:r>
              <w:rPr>
                <w:rFonts w:ascii="Times New Roman" w:hAnsi="Times New Roman" w:cs="Times New Roman" w:eastAsiaTheme="majorEastAsia"/>
                <w:sz w:val="22"/>
              </w:rPr>
              <w:t>适合存放衣物、餐具、饭盒等物品。</w:t>
            </w:r>
          </w:p>
        </w:tc>
      </w:tr>
      <w:tr w14:paraId="04A7E7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DBB08F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42C5CE9">
            <w:pPr>
              <w:pStyle w:val="14"/>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268C7E6D">
            <w:pPr>
              <w:ind w:firstLine="440"/>
              <w:rPr>
                <w:rFonts w:ascii="Times New Roman" w:hAnsi="Times New Roman" w:cs="Times New Roman" w:eastAsiaTheme="majorEastAsia"/>
                <w:sz w:val="22"/>
              </w:rPr>
            </w:pPr>
            <w:r>
              <w:rPr>
                <w:rFonts w:ascii="Times New Roman" w:hAnsi="Times New Roman" w:cs="Times New Roman" w:eastAsiaTheme="majorEastAsia"/>
                <w:sz w:val="22"/>
              </w:rPr>
              <w:t>锁具：每门配备独立锁具（钥匙锁或密码锁），保障私人物品安全。</w:t>
            </w:r>
          </w:p>
        </w:tc>
      </w:tr>
      <w:tr w14:paraId="202E3E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FB1604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ACB9BAB">
            <w:pPr>
              <w:pStyle w:val="14"/>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5B3C3450">
            <w:pPr>
              <w:ind w:firstLine="440"/>
              <w:rPr>
                <w:rFonts w:ascii="Times New Roman" w:hAnsi="Times New Roman" w:cs="Times New Roman" w:eastAsiaTheme="majorEastAsia"/>
                <w:sz w:val="22"/>
              </w:rPr>
            </w:pPr>
            <w:r>
              <w:rPr>
                <w:rFonts w:ascii="Times New Roman" w:hAnsi="Times New Roman" w:cs="Times New Roman" w:eastAsiaTheme="majorEastAsia"/>
                <w:sz w:val="22"/>
              </w:rPr>
              <w:t>颜色：可定制其他颜色。</w:t>
            </w:r>
          </w:p>
        </w:tc>
      </w:tr>
      <w:tr w14:paraId="36E7264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A6C70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1B0DC07">
            <w:pPr>
              <w:pStyle w:val="14"/>
              <w:ind w:firstLine="440"/>
              <w:rPr>
                <w:rFonts w:eastAsiaTheme="majorEastAsia"/>
                <w:sz w:val="22"/>
                <w:szCs w:val="22"/>
                <w:lang w:bidi="lo-LA"/>
              </w:rPr>
            </w:pPr>
            <w:r>
              <w:rPr>
                <w:rFonts w:eastAsiaTheme="major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7E00E669">
            <w:pPr>
              <w:ind w:firstLine="440"/>
              <w:rPr>
                <w:rFonts w:ascii="Times New Roman" w:hAnsi="Times New Roman" w:cs="Times New Roman" w:eastAsiaTheme="majorEastAsia"/>
                <w:sz w:val="22"/>
              </w:rPr>
            </w:pPr>
            <w:r>
              <w:rPr>
                <w:rFonts w:ascii="Times New Roman" w:hAnsi="Times New Roman" w:cs="Times New Roman" w:eastAsiaTheme="majorEastAsia"/>
                <w:sz w:val="22"/>
              </w:rPr>
              <w:t>防潮设计，坚固耐用。易于清洁：表面光滑，防水防油。</w:t>
            </w:r>
          </w:p>
        </w:tc>
      </w:tr>
      <w:tr w14:paraId="478AC92D">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590E0F1">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2C2738AC">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2.非主要技术参数，超过2条不满足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2B9F6D6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C32ECB3">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手术器械柜A</w:t>
            </w:r>
          </w:p>
        </w:tc>
      </w:tr>
      <w:tr w14:paraId="1236045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A2674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E784773">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50179C8F">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尺寸规格700*350*1800 (mm)</w:t>
            </w:r>
          </w:p>
        </w:tc>
      </w:tr>
      <w:tr w14:paraId="260946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1BB72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69265D2">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07C5CE4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58BC95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D0EF7A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D367E31">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37BC65D8">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柜体坚固耐用，内部可配置多层活动层板，便于分类存放器械，表面光滑，易于清洁消毒，耐腐蚀。柜体分上中下三层，上层带玻璃不锈钢门，中层不锈钢抽屉，下层不锈钢柜门。</w:t>
            </w:r>
          </w:p>
        </w:tc>
      </w:tr>
      <w:tr w14:paraId="13D2AE7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8AD70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7537344">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2B47061D">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适用于手术室医疗场所，满足无菌操作要求。根据实际使用场景，设备需具备足够的承重能力。</w:t>
            </w:r>
          </w:p>
        </w:tc>
      </w:tr>
      <w:tr w14:paraId="1FC0F3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3C74E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4180883">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4CB8DB5A">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1E5BAADD">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18557E6">
            <w:pPr>
              <w:pStyle w:val="10"/>
              <w:ind w:firstLine="442"/>
              <w:jc w:val="center"/>
              <w:rPr>
                <w:rFonts w:ascii="Times New Roman" w:hAnsi="Times New Roman" w:eastAsiaTheme="majorEastAsia"/>
                <w:sz w:val="22"/>
                <w:szCs w:val="22"/>
              </w:rPr>
            </w:pPr>
            <w:r>
              <w:rPr>
                <w:rFonts w:ascii="Times New Roman" w:hAnsi="Times New Roman" w:eastAsiaTheme="majorEastAsia"/>
                <w:sz w:val="22"/>
                <w:szCs w:val="22"/>
              </w:rPr>
              <w:t>手术器械柜</w:t>
            </w:r>
            <w:r>
              <w:rPr>
                <w:rFonts w:hint="eastAsia" w:ascii="Times New Roman" w:hAnsi="Times New Roman" w:eastAsiaTheme="majorEastAsia"/>
                <w:sz w:val="22"/>
                <w:szCs w:val="22"/>
              </w:rPr>
              <w:t>B</w:t>
            </w:r>
          </w:p>
        </w:tc>
      </w:tr>
      <w:tr w14:paraId="470D2E8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E72CA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8C31EEC">
            <w:pPr>
              <w:pStyle w:val="14"/>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07276DB4">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尺寸规格900*400*1800 (mm)</w:t>
            </w:r>
          </w:p>
        </w:tc>
      </w:tr>
      <w:tr w14:paraId="2B3B79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4D6E35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628C3BB">
            <w:pPr>
              <w:pStyle w:val="14"/>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0C5583BD">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682759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134E4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BDB2FEC">
            <w:pPr>
              <w:pStyle w:val="14"/>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1821E119">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柜体坚固耐用，内部可配置多层活动层板，便于分类存放器械，表面光滑，易于清洁消毒，耐腐蚀。柜体分上中下三层，上层带玻璃不锈钢门，中层不锈钢抽屉，下层不锈钢柜门。</w:t>
            </w:r>
          </w:p>
        </w:tc>
      </w:tr>
      <w:tr w14:paraId="67870B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AE82D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D44B923">
            <w:pPr>
              <w:pStyle w:val="14"/>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697AA589">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适用于手术室医疗场所，满足无菌操作要求。根据实际使用场景，设备需具备足够的承重能力。</w:t>
            </w:r>
          </w:p>
        </w:tc>
      </w:tr>
      <w:tr w14:paraId="1F601C8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647D2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8D234D6">
            <w:pPr>
              <w:pStyle w:val="14"/>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13A01DDA">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13DF5EF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4B064C5">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05DAF8DC">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1BFECE7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783D64A">
            <w:pPr>
              <w:pStyle w:val="10"/>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可移动双层推车</w:t>
            </w:r>
            <w:r>
              <w:rPr>
                <w:rFonts w:ascii="Times New Roman" w:hAnsi="Times New Roman" w:eastAsiaTheme="majorEastAsia"/>
                <w:sz w:val="22"/>
                <w:szCs w:val="22"/>
              </w:rPr>
              <w:t>A</w:t>
            </w:r>
          </w:p>
        </w:tc>
      </w:tr>
      <w:tr w14:paraId="5198A7D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3CE17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373901A">
            <w:pPr>
              <w:rPr>
                <w:rFonts w:eastAsiaTheme="majorEastAsia"/>
                <w:sz w:val="22"/>
                <w:lang w:bidi="lo-LA"/>
              </w:rPr>
            </w:pPr>
            <w:r>
              <w:rPr>
                <w:rFonts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67629F1A">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尺寸规格800*450*900 (mm)</w:t>
            </w:r>
          </w:p>
        </w:tc>
      </w:tr>
      <w:tr w14:paraId="577290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56A06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1B590BF">
            <w:pPr>
              <w:rPr>
                <w:rFonts w:eastAsiaTheme="majorEastAsia"/>
                <w:sz w:val="22"/>
                <w:lang w:bidi="lo-LA"/>
              </w:rPr>
            </w:pPr>
            <w:r>
              <w:rPr>
                <w:rFonts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7541A7E9">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65AC36A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F20B2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EBFADB0">
            <w:pPr>
              <w:rPr>
                <w:rFonts w:eastAsiaTheme="majorEastAsia"/>
                <w:sz w:val="22"/>
                <w:lang w:bidi="lo-LA"/>
              </w:rPr>
            </w:pPr>
            <w:r>
              <w:rPr>
                <w:rFonts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326EBB33">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双层设计，周边带围栏，防止物品滑落。</w:t>
            </w:r>
          </w:p>
        </w:tc>
      </w:tr>
      <w:tr w14:paraId="5347AF1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190D3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83450AC">
            <w:pPr>
              <w:rPr>
                <w:rFonts w:eastAsiaTheme="majorEastAsia"/>
                <w:sz w:val="22"/>
                <w:lang w:bidi="lo-LA"/>
              </w:rPr>
            </w:pPr>
            <w:r>
              <w:rPr>
                <w:rFonts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0E754E7E">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09AD2F1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535EFA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038A82A">
            <w:pPr>
              <w:rPr>
                <w:rFonts w:eastAsiaTheme="majorEastAsia"/>
                <w:sz w:val="22"/>
                <w:lang w:bidi="lo-LA"/>
              </w:rPr>
            </w:pPr>
            <w:r>
              <w:rPr>
                <w:rFonts w:hint="eastAsia"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6E75A348">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29B827B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14BA3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C6BE857">
            <w:pPr>
              <w:rPr>
                <w:rFonts w:eastAsiaTheme="majorEastAsia"/>
                <w:sz w:val="22"/>
                <w:lang w:bidi="lo-LA"/>
              </w:rPr>
            </w:pPr>
            <w:r>
              <w:rPr>
                <w:rFonts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27668D0F">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67C7FCF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E659A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5D2EC3C">
            <w:pPr>
              <w:pStyle w:val="14"/>
              <w:ind w:firstLine="440"/>
              <w:rPr>
                <w:sz w:val="22"/>
                <w:szCs w:val="22"/>
                <w:lang w:bidi="lo-LA"/>
              </w:rPr>
            </w:pPr>
            <w:r>
              <w:rPr>
                <w:rFonts w:hint="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02304ABE">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硬度：304不锈钢的硬度约为HB 170-210。</w:t>
            </w:r>
          </w:p>
        </w:tc>
      </w:tr>
      <w:tr w14:paraId="79D56FC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01319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E1C3120">
            <w:pPr>
              <w:pStyle w:val="14"/>
              <w:ind w:firstLine="440"/>
              <w:rPr>
                <w:sz w:val="22"/>
                <w:szCs w:val="22"/>
                <w:lang w:bidi="lo-LA"/>
              </w:rPr>
            </w:pPr>
            <w:r>
              <w:rPr>
                <w:rFonts w:hint="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7F3641D5">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抗拉强度：304不锈钢的抗拉强度约为520-580 MPa。</w:t>
            </w:r>
          </w:p>
        </w:tc>
      </w:tr>
      <w:tr w14:paraId="66EFEC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EDC30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3731555">
            <w:pPr>
              <w:pStyle w:val="14"/>
              <w:ind w:firstLine="440"/>
              <w:rPr>
                <w:sz w:val="22"/>
                <w:szCs w:val="22"/>
                <w:lang w:bidi="lo-LA"/>
              </w:rPr>
            </w:pPr>
            <w:r>
              <w:rPr>
                <w:rFonts w:hint="eastAsia"/>
                <w:sz w:val="22"/>
                <w:szCs w:val="22"/>
                <w:lang w:bidi="lo-LA"/>
              </w:rPr>
              <w:t>9</w:t>
            </w:r>
          </w:p>
        </w:tc>
        <w:tc>
          <w:tcPr>
            <w:tcW w:w="7061" w:type="dxa"/>
            <w:tcBorders>
              <w:top w:val="single" w:color="auto" w:sz="4" w:space="0"/>
              <w:left w:val="nil"/>
              <w:bottom w:val="single" w:color="auto" w:sz="4" w:space="0"/>
              <w:right w:val="single" w:color="auto" w:sz="4" w:space="0"/>
            </w:tcBorders>
            <w:vAlign w:val="center"/>
          </w:tcPr>
          <w:p w14:paraId="09D7737A">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23032140">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DB78807">
            <w:pPr>
              <w:pStyle w:val="10"/>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可移动双层推车B</w:t>
            </w:r>
          </w:p>
        </w:tc>
      </w:tr>
      <w:tr w14:paraId="3D0E6C5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32EF8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727B58C">
            <w:pPr>
              <w:rPr>
                <w:rFonts w:ascii="Times New Roman" w:hAnsi="Times New Roman" w:cs="Times New Roman" w:eastAsiaTheme="majorEastAsia"/>
                <w:sz w:val="22"/>
                <w:lang w:bidi="lo-LA"/>
              </w:rPr>
            </w:pPr>
            <w:r>
              <w:rPr>
                <w:rFonts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4DAF66C2">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w:t>
            </w:r>
            <w:r>
              <w:rPr>
                <w:rFonts w:hint="eastAsia" w:ascii="Times New Roman" w:hAnsi="Times New Roman" w:cs="Times New Roman" w:eastAsiaTheme="majorEastAsia"/>
                <w:sz w:val="22"/>
                <w:lang w:bidi="lo-LA"/>
              </w:rPr>
              <w:t>750</w:t>
            </w:r>
            <w:r>
              <w:rPr>
                <w:rFonts w:ascii="Times New Roman" w:hAnsi="Times New Roman" w:cs="Times New Roman" w:eastAsiaTheme="majorEastAsia"/>
                <w:sz w:val="22"/>
                <w:lang w:bidi="lo-LA"/>
              </w:rPr>
              <w:t>*450*900 (mm)</w:t>
            </w:r>
          </w:p>
        </w:tc>
      </w:tr>
      <w:tr w14:paraId="090EDAD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9A5E7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83363F0">
            <w:pPr>
              <w:rPr>
                <w:rFonts w:ascii="Times New Roman" w:hAnsi="Times New Roman" w:cs="Times New Roman" w:eastAsiaTheme="majorEastAsia"/>
                <w:sz w:val="22"/>
                <w:lang w:bidi="lo-LA"/>
              </w:rPr>
            </w:pPr>
            <w:r>
              <w:rPr>
                <w:rFonts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4FFBC5F0">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68BE99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AECD0C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00DF14A">
            <w:pPr>
              <w:rPr>
                <w:rFonts w:ascii="Times New Roman" w:hAnsi="Times New Roman" w:cs="Times New Roman" w:eastAsiaTheme="majorEastAsia"/>
                <w:sz w:val="22"/>
                <w:lang w:bidi="lo-LA"/>
              </w:rPr>
            </w:pPr>
            <w:r>
              <w:rPr>
                <w:rFonts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6B885B12">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双层设计，周边带围栏，防止物品滑落。</w:t>
            </w:r>
          </w:p>
        </w:tc>
      </w:tr>
      <w:tr w14:paraId="6D23BA0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6C239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9E4D4AA">
            <w:pPr>
              <w:rPr>
                <w:rFonts w:ascii="Times New Roman" w:hAnsi="Times New Roman" w:cs="Times New Roman" w:eastAsiaTheme="majorEastAsia"/>
                <w:sz w:val="22"/>
                <w:lang w:bidi="lo-LA"/>
              </w:rPr>
            </w:pPr>
            <w:r>
              <w:rPr>
                <w:rFonts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71B5A143">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7932CC6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83B23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13BC7E4">
            <w:pPr>
              <w:rPr>
                <w:rFonts w:ascii="Times New Roman" w:hAnsi="Times New Roman" w:cs="Times New Roman" w:eastAsiaTheme="majorEastAsia"/>
                <w:sz w:val="22"/>
                <w:lang w:bidi="lo-LA"/>
              </w:rPr>
            </w:pPr>
            <w:r>
              <w:rPr>
                <w:rFonts w:hint="eastAsia"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2642CBB3">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0D3AEA5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30328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AA77AF3">
            <w:pPr>
              <w:rPr>
                <w:rFonts w:eastAsiaTheme="majorEastAsia"/>
                <w:sz w:val="22"/>
                <w:lang w:bidi="lo-LA"/>
              </w:rPr>
            </w:pPr>
            <w:r>
              <w:rPr>
                <w:rFonts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1D3A99EF">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428F836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A8A1B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4C0070E">
            <w:pPr>
              <w:pStyle w:val="14"/>
              <w:ind w:firstLine="440"/>
              <w:rPr>
                <w:sz w:val="22"/>
                <w:szCs w:val="22"/>
                <w:lang w:bidi="lo-LA"/>
              </w:rPr>
            </w:pPr>
            <w:r>
              <w:rPr>
                <w:rFonts w:hint="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19136EC8">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硬度：304不锈钢的硬度约为HB 170-210。</w:t>
            </w:r>
          </w:p>
        </w:tc>
      </w:tr>
      <w:tr w14:paraId="592655F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73F8E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FCB41F3">
            <w:pPr>
              <w:pStyle w:val="14"/>
              <w:ind w:firstLine="440"/>
              <w:rPr>
                <w:sz w:val="22"/>
                <w:szCs w:val="22"/>
                <w:lang w:bidi="lo-LA"/>
              </w:rPr>
            </w:pPr>
            <w:r>
              <w:rPr>
                <w:rFonts w:hint="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3F63D3DC">
            <w:pPr>
              <w:ind w:firstLine="440"/>
              <w:rPr>
                <w:rFonts w:ascii="Times New Roman" w:hAnsi="Times New Roman" w:cs="Times New Roman" w:eastAsiaTheme="majorEastAsia"/>
                <w:sz w:val="22"/>
                <w:highlight w:val="yellow"/>
                <w:lang w:bidi="lo-LA"/>
              </w:rPr>
            </w:pPr>
            <w:r>
              <w:rPr>
                <w:rFonts w:ascii="Times New Roman" w:hAnsi="Times New Roman" w:cs="Times New Roman" w:eastAsiaTheme="majorEastAsia"/>
                <w:sz w:val="22"/>
                <w:lang w:bidi="lo-LA"/>
              </w:rPr>
              <w:t>抗拉强度：304不锈钢的抗拉强度约为520-580 MPa。</w:t>
            </w:r>
          </w:p>
        </w:tc>
      </w:tr>
      <w:tr w14:paraId="08F3DB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49891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CFDC182">
            <w:pPr>
              <w:pStyle w:val="14"/>
              <w:ind w:firstLine="440"/>
              <w:rPr>
                <w:sz w:val="22"/>
                <w:szCs w:val="22"/>
                <w:lang w:bidi="lo-LA"/>
              </w:rPr>
            </w:pPr>
            <w:r>
              <w:rPr>
                <w:rFonts w:hint="eastAsia"/>
                <w:sz w:val="22"/>
                <w:szCs w:val="22"/>
                <w:lang w:bidi="lo-LA"/>
              </w:rPr>
              <w:t>9</w:t>
            </w:r>
          </w:p>
        </w:tc>
        <w:tc>
          <w:tcPr>
            <w:tcW w:w="7061" w:type="dxa"/>
            <w:tcBorders>
              <w:top w:val="single" w:color="auto" w:sz="4" w:space="0"/>
              <w:left w:val="nil"/>
              <w:bottom w:val="single" w:color="auto" w:sz="4" w:space="0"/>
              <w:right w:val="single" w:color="auto" w:sz="4" w:space="0"/>
            </w:tcBorders>
            <w:vAlign w:val="center"/>
          </w:tcPr>
          <w:p w14:paraId="6E1A9F39">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3E96C1D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CACFF7E">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3B653F53">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4411683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EEE78A1">
            <w:pPr>
              <w:pStyle w:val="10"/>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工作台</w:t>
            </w:r>
          </w:p>
        </w:tc>
      </w:tr>
      <w:tr w14:paraId="56F750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FDFA76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E747E74">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01841B6B">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尺寸：1400*700*800mm（长*宽*高）</w:t>
            </w:r>
          </w:p>
        </w:tc>
      </w:tr>
      <w:tr w14:paraId="7622CD6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B214D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FCD1254">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7BE627CC">
            <w:pPr>
              <w:ind w:firstLine="440"/>
              <w:rPr>
                <w:rFonts w:ascii="Times New Roman" w:hAnsi="Times New Roman" w:cs="Times New Roman" w:eastAsiaTheme="majorEastAsia"/>
                <w:sz w:val="22"/>
              </w:rPr>
            </w:pPr>
            <w:r>
              <w:rPr>
                <w:rFonts w:ascii="Times New Roman" w:hAnsi="Times New Roman" w:cs="Times New Roman" w:eastAsiaTheme="majorEastAsia"/>
                <w:sz w:val="22"/>
              </w:rPr>
              <w:t>贴面材质：采用优质环保型刨花板，优于E1级标准。</w:t>
            </w:r>
          </w:p>
        </w:tc>
      </w:tr>
      <w:tr w14:paraId="71F451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E5053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A3AB161">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0AB306F0">
            <w:pPr>
              <w:spacing w:line="360" w:lineRule="auto"/>
              <w:ind w:firstLine="440"/>
              <w:rPr>
                <w:rFonts w:ascii="Times New Roman" w:hAnsi="Times New Roman" w:cs="Times New Roman" w:eastAsiaTheme="majorEastAsia"/>
                <w:sz w:val="22"/>
                <w:highlight w:val="yellow"/>
              </w:rPr>
            </w:pPr>
            <w:r>
              <w:rPr>
                <w:rFonts w:ascii="Times New Roman" w:hAnsi="Times New Roman" w:cs="Times New Roman" w:eastAsiaTheme="majorEastAsia"/>
                <w:sz w:val="22"/>
              </w:rPr>
              <w:t>板材理化性能指标必须符合国家标准。</w:t>
            </w:r>
          </w:p>
        </w:tc>
      </w:tr>
      <w:tr w14:paraId="3B74E77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300B2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06BB10D">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6AFE57C5">
            <w:pPr>
              <w:spacing w:line="360" w:lineRule="auto"/>
              <w:ind w:firstLine="440"/>
              <w:rPr>
                <w:rFonts w:ascii="Times New Roman" w:hAnsi="Times New Roman" w:eastAsia="宋体" w:cs="Times New Roman"/>
                <w:sz w:val="22"/>
              </w:rPr>
            </w:pPr>
            <w:r>
              <w:rPr>
                <w:rFonts w:ascii="Times New Roman" w:hAnsi="Times New Roman" w:cs="Times New Roman" w:eastAsiaTheme="majorEastAsia"/>
                <w:sz w:val="22"/>
              </w:rPr>
              <w:t>基材：采用E1级实木颗粒板，桌面厚度≥25mm，其他部分厚度≥18mm符合国家标准级环保标准。</w:t>
            </w:r>
          </w:p>
        </w:tc>
      </w:tr>
      <w:tr w14:paraId="7F5918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976D6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FC522CC">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060B26D8">
            <w:pPr>
              <w:spacing w:line="360" w:lineRule="auto"/>
              <w:ind w:firstLine="440"/>
              <w:rPr>
                <w:rFonts w:ascii="Times New Roman" w:hAnsi="Times New Roman" w:eastAsia="宋体" w:cs="Times New Roman"/>
                <w:sz w:val="22"/>
              </w:rPr>
            </w:pPr>
            <w:r>
              <w:rPr>
                <w:rFonts w:ascii="Times New Roman" w:hAnsi="Times New Roman" w:cs="Times New Roman" w:eastAsiaTheme="majorEastAsia"/>
                <w:sz w:val="22"/>
              </w:rPr>
              <w:t>封边：采用优质PVC条纹封边2mm厚，耐磨且无瑕疵。</w:t>
            </w:r>
          </w:p>
        </w:tc>
      </w:tr>
      <w:tr w14:paraId="208381A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1119F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CD40FF7">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7C0FAE8F">
            <w:pPr>
              <w:spacing w:line="360" w:lineRule="auto"/>
              <w:ind w:firstLine="440"/>
              <w:rPr>
                <w:rFonts w:ascii="Times New Roman" w:hAnsi="Times New Roman" w:eastAsia="宋体" w:cs="Times New Roman"/>
                <w:sz w:val="22"/>
              </w:rPr>
            </w:pPr>
            <w:r>
              <w:rPr>
                <w:rFonts w:ascii="Times New Roman" w:hAnsi="Times New Roman" w:cs="Times New Roman" w:eastAsiaTheme="majorEastAsia"/>
                <w:sz w:val="22"/>
              </w:rPr>
              <w:t>胶水：胶粘剂：加工中所使用的胶粘剂采用优质白乳胶，其中游离甲醛≤0.50g/kg；苯5.0g/kg；甲苯+二甲苯150g/kg；总挥发性有机物700g/L，产品必须符合国家强制性标准GB 18583-2008《室内装饰装修材料胶粘剂中有害物质限量》的要求。</w:t>
            </w:r>
          </w:p>
        </w:tc>
      </w:tr>
      <w:tr w14:paraId="0E5C573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0CC68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6AE0F78">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2F01F6F0">
            <w:pPr>
              <w:spacing w:line="360" w:lineRule="auto"/>
              <w:ind w:firstLine="440"/>
              <w:rPr>
                <w:rFonts w:ascii="Times New Roman" w:hAnsi="Times New Roman" w:eastAsia="宋体" w:cs="Times New Roman"/>
                <w:sz w:val="22"/>
                <w:highlight w:val="yellow"/>
              </w:rPr>
            </w:pPr>
            <w:r>
              <w:rPr>
                <w:rFonts w:ascii="Times New Roman" w:hAnsi="Times New Roman" w:cs="Times New Roman" w:eastAsiaTheme="majorEastAsia"/>
                <w:sz w:val="22"/>
              </w:rPr>
              <w:t>配件：采用优质五金配件，包括导轨、铰链、锁具等，符合国家标准</w:t>
            </w:r>
            <w:r>
              <w:rPr>
                <w:rFonts w:hint="eastAsia" w:ascii="宋体" w:hAnsi="宋体" w:eastAsia="宋体" w:cs="Times New Roman"/>
                <w:sz w:val="22"/>
              </w:rPr>
              <w:t>，耐腐蚀性强。</w:t>
            </w:r>
          </w:p>
        </w:tc>
      </w:tr>
      <w:tr w14:paraId="3204BF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2D46F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3584C37">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57645213">
            <w:pPr>
              <w:spacing w:line="360" w:lineRule="auto"/>
              <w:ind w:firstLine="440"/>
              <w:rPr>
                <w:rFonts w:ascii="Times New Roman" w:hAnsi="Times New Roman" w:eastAsia="宋体" w:cs="Times New Roman"/>
                <w:sz w:val="22"/>
              </w:rPr>
            </w:pPr>
            <w:r>
              <w:rPr>
                <w:rFonts w:ascii="Times New Roman" w:hAnsi="Times New Roman" w:cs="Times New Roman" w:eastAsiaTheme="majorEastAsia"/>
                <w:sz w:val="22"/>
              </w:rPr>
              <w:t>配备≥3个抽屉，可选配主机托或含主机位。</w:t>
            </w:r>
          </w:p>
        </w:tc>
      </w:tr>
      <w:tr w14:paraId="016E20B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BFF3A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4E2D3D1">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380FFFFF">
            <w:pPr>
              <w:spacing w:line="360" w:lineRule="auto"/>
              <w:ind w:firstLine="440"/>
              <w:rPr>
                <w:rFonts w:ascii="Times New Roman" w:hAnsi="Times New Roman" w:eastAsia="宋体" w:cs="Times New Roman"/>
                <w:sz w:val="22"/>
              </w:rPr>
            </w:pPr>
            <w:r>
              <w:rPr>
                <w:rFonts w:ascii="Times New Roman" w:hAnsi="Times New Roman" w:cs="Times New Roman" w:eastAsiaTheme="majorEastAsia"/>
                <w:sz w:val="22"/>
              </w:rPr>
              <w:t>表面光滑，无毛刺，易于清洁，耐腐蚀。</w:t>
            </w:r>
          </w:p>
        </w:tc>
      </w:tr>
      <w:tr w14:paraId="19874E1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A737986">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2CB215AF">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7B53B62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6D5BB76">
            <w:pPr>
              <w:pStyle w:val="10"/>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档案架</w:t>
            </w:r>
          </w:p>
        </w:tc>
      </w:tr>
      <w:tr w14:paraId="74A016E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D08463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AAE4254">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48764F4F">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尺寸：长3500*宽580*高2400mm（一列4组）</w:t>
            </w:r>
          </w:p>
        </w:tc>
      </w:tr>
      <w:tr w14:paraId="2EEBA5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FA04B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444F6D2">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2760E586">
            <w:pPr>
              <w:spacing w:line="360" w:lineRule="auto"/>
              <w:ind w:firstLine="440" w:firstLineChars="200"/>
              <w:rPr>
                <w:rFonts w:ascii="Times New Roman" w:hAnsi="Times New Roman" w:cs="Times New Roman" w:eastAsiaTheme="majorEastAsia"/>
                <w:sz w:val="22"/>
              </w:rPr>
            </w:pPr>
            <w:r>
              <w:rPr>
                <w:rFonts w:ascii="Times New Roman" w:hAnsi="Times New Roman" w:cs="Times New Roman" w:eastAsiaTheme="majorEastAsia"/>
                <w:sz w:val="22"/>
              </w:rPr>
              <w:t>采用优质冷轧钢板制作，材料厚度1.0 mm。</w:t>
            </w:r>
          </w:p>
        </w:tc>
      </w:tr>
      <w:tr w14:paraId="47E098E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FAF7A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8A2055A">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4F92FC5B">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粉末静电喷涂，焊接牢洗除锈，酸洗磷化后粉末喷涂。</w:t>
            </w:r>
          </w:p>
        </w:tc>
      </w:tr>
      <w:tr w14:paraId="3EB823F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5BB59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3D2BDB9">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28286CF7">
            <w:pPr>
              <w:ind w:firstLine="440"/>
              <w:rPr>
                <w:rFonts w:ascii="Times New Roman" w:hAnsi="Times New Roman" w:cs="Times New Roman" w:eastAsiaTheme="majorEastAsia"/>
                <w:sz w:val="22"/>
              </w:rPr>
            </w:pPr>
            <w:r>
              <w:rPr>
                <w:rFonts w:ascii="Times New Roman" w:hAnsi="Times New Roman" w:cs="Times New Roman" w:eastAsiaTheme="majorEastAsia"/>
                <w:sz w:val="22"/>
              </w:rPr>
              <w:t>防护性好附着力强，表面静电粉沫喷塑环保无毒害。</w:t>
            </w:r>
          </w:p>
        </w:tc>
      </w:tr>
      <w:tr w14:paraId="5B94EF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B72E6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70705D8">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6250FE5B">
            <w:pPr>
              <w:spacing w:line="360" w:lineRule="auto"/>
              <w:ind w:firstLine="440" w:firstLineChars="200"/>
              <w:rPr>
                <w:rFonts w:ascii="Times New Roman" w:hAnsi="Times New Roman" w:cs="Times New Roman" w:eastAsiaTheme="majorEastAsia"/>
                <w:sz w:val="22"/>
              </w:rPr>
            </w:pPr>
            <w:r>
              <w:rPr>
                <w:rFonts w:ascii="Times New Roman" w:hAnsi="Times New Roman" w:cs="Times New Roman" w:eastAsiaTheme="majorEastAsia"/>
                <w:sz w:val="22"/>
              </w:rPr>
              <w:t>柜体为对开玻璃门，门内4块可调节高低层板。</w:t>
            </w:r>
          </w:p>
        </w:tc>
      </w:tr>
      <w:tr w14:paraId="767D2FA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4B3361D">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2484340F">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554B2F3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DB16F6C">
            <w:pPr>
              <w:pStyle w:val="10"/>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置物架梯凳</w:t>
            </w:r>
          </w:p>
        </w:tc>
      </w:tr>
      <w:tr w14:paraId="2FE069E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000A1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00228A1">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04EEE5CC">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机身材料：PP</w:t>
            </w:r>
          </w:p>
        </w:tc>
      </w:tr>
      <w:tr w14:paraId="6B92A03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CA90B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31D4483">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6C20BD0B">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机身尺寸：底边直径435mm，顶边直径：285mm，高415mm</w:t>
            </w:r>
          </w:p>
        </w:tc>
      </w:tr>
      <w:tr w14:paraId="447161E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EE1C7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B1F7588">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17BCBBDE">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最高称重：150kg</w:t>
            </w:r>
          </w:p>
        </w:tc>
      </w:tr>
      <w:tr w14:paraId="1FBC80D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6ADAF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7D8243B">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69BFCC50">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可选颜色：尊贵黑/高级灰</w:t>
            </w:r>
          </w:p>
        </w:tc>
      </w:tr>
      <w:tr w14:paraId="6FF6F2F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5B489DA">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10FA66B1">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3AA09B0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C4027CE">
            <w:pPr>
              <w:pStyle w:val="10"/>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易燃易爆危化品柜</w:t>
            </w:r>
          </w:p>
        </w:tc>
      </w:tr>
      <w:tr w14:paraId="75F3B5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FF8F4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6B89953">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4D53B318">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尺寸：长*宽*高：900*512*1860mm</w:t>
            </w:r>
          </w:p>
        </w:tc>
      </w:tr>
      <w:tr w14:paraId="34BC6A7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A7147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E993E9D">
            <w:pPr>
              <w:rPr>
                <w:rFonts w:ascii="Times New Roman" w:hAnsi="Times New Roman" w:eastAsia="宋体" w:cs="Times New Roman"/>
                <w:sz w:val="22"/>
                <w:lang w:bidi="lo-LA"/>
              </w:rPr>
            </w:pPr>
            <w:r>
              <w:rPr>
                <w:rFonts w:hint="eastAsia" w:ascii="Times New Roman" w:hAnsi="Times New Roman" w:eastAsia="宋体" w:cs="Times New Roman"/>
                <w:sz w:val="22"/>
                <w:lang w:bidi="lo-LA"/>
              </w:rPr>
              <w:t>2</w:t>
            </w:r>
          </w:p>
        </w:tc>
        <w:tc>
          <w:tcPr>
            <w:tcW w:w="7061" w:type="dxa"/>
            <w:tcBorders>
              <w:top w:val="single" w:color="auto" w:sz="4" w:space="0"/>
              <w:left w:val="nil"/>
              <w:bottom w:val="single" w:color="auto" w:sz="4" w:space="0"/>
              <w:right w:val="single" w:color="auto" w:sz="4" w:space="0"/>
            </w:tcBorders>
            <w:vAlign w:val="center"/>
          </w:tcPr>
          <w:p w14:paraId="20E6C4CC">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功能：用于有毒易燃易爆化学品存储，防爆防腐蚀。</w:t>
            </w:r>
          </w:p>
        </w:tc>
      </w:tr>
      <w:tr w14:paraId="5D5323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AD75C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FEE0D9C">
            <w:pPr>
              <w:rPr>
                <w:rFonts w:ascii="Times New Roman" w:hAnsi="Times New Roman" w:eastAsia="宋体" w:cs="Times New Roman"/>
                <w:sz w:val="22"/>
                <w:lang w:bidi="lo-LA"/>
              </w:rPr>
            </w:pPr>
            <w:r>
              <w:rPr>
                <w:rFonts w:hint="eastAsia" w:ascii="Times New Roman" w:hAnsi="Times New Roman" w:eastAsia="宋体" w:cs="Times New Roman"/>
                <w:sz w:val="22"/>
                <w:lang w:bidi="lo-LA"/>
              </w:rPr>
              <w:t>3</w:t>
            </w:r>
          </w:p>
        </w:tc>
        <w:tc>
          <w:tcPr>
            <w:tcW w:w="7061" w:type="dxa"/>
            <w:tcBorders>
              <w:top w:val="single" w:color="auto" w:sz="4" w:space="0"/>
              <w:left w:val="nil"/>
              <w:bottom w:val="single" w:color="auto" w:sz="4" w:space="0"/>
              <w:right w:val="single" w:color="auto" w:sz="4" w:space="0"/>
            </w:tcBorders>
            <w:vAlign w:val="center"/>
          </w:tcPr>
          <w:p w14:paraId="6832F163">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门类型：双开门，黄色，柜门张贴有醒目的毒害品警示标志。</w:t>
            </w:r>
          </w:p>
        </w:tc>
      </w:tr>
      <w:tr w14:paraId="05316EF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B78B0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51CA941">
            <w:pPr>
              <w:rPr>
                <w:rFonts w:ascii="Times New Roman" w:hAnsi="Times New Roman" w:eastAsia="宋体" w:cs="Times New Roman"/>
                <w:sz w:val="22"/>
                <w:lang w:bidi="lo-LA"/>
              </w:rPr>
            </w:pPr>
            <w:r>
              <w:rPr>
                <w:rFonts w:hint="eastAsia" w:ascii="Times New Roman" w:hAnsi="Times New Roman" w:eastAsia="宋体" w:cs="Times New Roman"/>
                <w:sz w:val="22"/>
                <w:lang w:bidi="lo-LA"/>
              </w:rPr>
              <w:t>4</w:t>
            </w:r>
          </w:p>
        </w:tc>
        <w:tc>
          <w:tcPr>
            <w:tcW w:w="7061" w:type="dxa"/>
            <w:tcBorders>
              <w:top w:val="single" w:color="auto" w:sz="4" w:space="0"/>
              <w:left w:val="nil"/>
              <w:bottom w:val="single" w:color="auto" w:sz="4" w:space="0"/>
              <w:right w:val="single" w:color="auto" w:sz="4" w:space="0"/>
            </w:tcBorders>
            <w:vAlign w:val="center"/>
          </w:tcPr>
          <w:p w14:paraId="1D9A4C76">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易燃品毒害品储存柜外壳体全部采用优质高强度冷轧钢板焊接成型，表面酸洗磷化-静电喷塑-高温烘烤。</w:t>
            </w:r>
          </w:p>
        </w:tc>
      </w:tr>
      <w:tr w14:paraId="51937F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DDD8C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77E2CCE">
            <w:pPr>
              <w:rPr>
                <w:rFonts w:ascii="Times New Roman" w:hAnsi="Times New Roman" w:eastAsia="宋体" w:cs="Times New Roman"/>
                <w:sz w:val="22"/>
                <w:lang w:bidi="lo-LA"/>
              </w:rPr>
            </w:pPr>
            <w:r>
              <w:rPr>
                <w:rFonts w:hint="eastAsia" w:ascii="Times New Roman" w:hAnsi="Times New Roman" w:eastAsia="宋体" w:cs="Times New Roman"/>
                <w:sz w:val="22"/>
                <w:lang w:bidi="lo-LA"/>
              </w:rPr>
              <w:t>5</w:t>
            </w:r>
          </w:p>
        </w:tc>
        <w:tc>
          <w:tcPr>
            <w:tcW w:w="7061" w:type="dxa"/>
            <w:tcBorders>
              <w:top w:val="single" w:color="auto" w:sz="4" w:space="0"/>
              <w:left w:val="nil"/>
              <w:bottom w:val="single" w:color="auto" w:sz="4" w:space="0"/>
              <w:right w:val="single" w:color="auto" w:sz="4" w:space="0"/>
            </w:tcBorders>
            <w:vAlign w:val="center"/>
          </w:tcPr>
          <w:p w14:paraId="263ACC40">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易燃品毒害品储存柜体内胆（上，下、左、右内衬板）均采用PP（聚丙烯树脂）板。</w:t>
            </w:r>
          </w:p>
        </w:tc>
      </w:tr>
      <w:tr w14:paraId="4E949D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C9AE6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1554E6">
            <w:pPr>
              <w:ind w:firstLine="440"/>
              <w:rPr>
                <w:rFonts w:ascii="Times New Roman" w:hAnsi="Times New Roman" w:eastAsia="宋体" w:cs="Times New Roman"/>
                <w:sz w:val="22"/>
                <w:lang w:bidi="lo-LA"/>
              </w:rPr>
            </w:pPr>
            <w:r>
              <w:rPr>
                <w:rFonts w:hint="eastAsia" w:ascii="Times New Roman" w:hAnsi="Times New Roman" w:eastAsia="宋体" w:cs="Times New Roman"/>
                <w:sz w:val="22"/>
                <w:lang w:bidi="lo-LA"/>
              </w:rPr>
              <w:t>6</w:t>
            </w:r>
          </w:p>
        </w:tc>
        <w:tc>
          <w:tcPr>
            <w:tcW w:w="7061" w:type="dxa"/>
            <w:tcBorders>
              <w:top w:val="single" w:color="auto" w:sz="4" w:space="0"/>
              <w:left w:val="nil"/>
              <w:bottom w:val="single" w:color="auto" w:sz="4" w:space="0"/>
              <w:right w:val="single" w:color="auto" w:sz="4" w:space="0"/>
            </w:tcBorders>
            <w:vAlign w:val="center"/>
          </w:tcPr>
          <w:p w14:paraId="6EDD0735">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柜底装有四个移动尼龙轮，便于易燃品毒害品储存柜移动；前轮后有2个手动调节罗杆，方便危化品储存柜定位。</w:t>
            </w:r>
          </w:p>
        </w:tc>
      </w:tr>
      <w:tr w14:paraId="6D0420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EFF19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86542D4">
            <w:pPr>
              <w:ind w:firstLine="440"/>
              <w:rPr>
                <w:rFonts w:ascii="Times New Roman" w:hAnsi="Times New Roman" w:eastAsia="宋体" w:cs="Times New Roman"/>
                <w:sz w:val="22"/>
                <w:lang w:bidi="lo-LA"/>
              </w:rPr>
            </w:pPr>
            <w:r>
              <w:rPr>
                <w:rFonts w:hint="eastAsia" w:ascii="Times New Roman" w:hAnsi="Times New Roman" w:eastAsia="宋体" w:cs="Times New Roman"/>
                <w:sz w:val="22"/>
                <w:lang w:bidi="lo-LA"/>
              </w:rPr>
              <w:t>7</w:t>
            </w:r>
          </w:p>
        </w:tc>
        <w:tc>
          <w:tcPr>
            <w:tcW w:w="7061" w:type="dxa"/>
            <w:tcBorders>
              <w:top w:val="single" w:color="auto" w:sz="4" w:space="0"/>
              <w:left w:val="nil"/>
              <w:bottom w:val="single" w:color="auto" w:sz="4" w:space="0"/>
              <w:right w:val="single" w:color="auto" w:sz="4" w:space="0"/>
            </w:tcBorders>
            <w:vAlign w:val="center"/>
          </w:tcPr>
          <w:p w14:paraId="1742F29E">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柜中部有3个一次成型聚丙烯活动阶梯层板，层板延边有积液槽，最大可能防止液体外溢；每个搁板靠背板处有一排导风口，柜体底部设防倒挡板。</w:t>
            </w:r>
          </w:p>
        </w:tc>
      </w:tr>
      <w:tr w14:paraId="59119BE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C96AB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4CC23D6">
            <w:pPr>
              <w:ind w:firstLine="440"/>
              <w:rPr>
                <w:rFonts w:ascii="Times New Roman" w:hAnsi="Times New Roman" w:eastAsia="宋体" w:cs="Times New Roman"/>
                <w:sz w:val="22"/>
                <w:lang w:bidi="lo-LA"/>
              </w:rPr>
            </w:pPr>
            <w:r>
              <w:rPr>
                <w:rFonts w:hint="eastAsia" w:ascii="Times New Roman" w:hAnsi="Times New Roman" w:eastAsia="宋体" w:cs="Times New Roman"/>
                <w:sz w:val="22"/>
                <w:lang w:bidi="lo-LA"/>
              </w:rPr>
              <w:t>8</w:t>
            </w:r>
          </w:p>
        </w:tc>
        <w:tc>
          <w:tcPr>
            <w:tcW w:w="7061" w:type="dxa"/>
            <w:tcBorders>
              <w:top w:val="single" w:color="auto" w:sz="4" w:space="0"/>
              <w:left w:val="nil"/>
              <w:bottom w:val="single" w:color="auto" w:sz="4" w:space="0"/>
              <w:right w:val="single" w:color="auto" w:sz="4" w:space="0"/>
            </w:tcBorders>
            <w:vAlign w:val="center"/>
          </w:tcPr>
          <w:p w14:paraId="7011DC80">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柜顶部中间开有φ160mm的出风口，柜顶风口内置一个轴流风机，无火花静电，控制开关设置柜体顶部的右上角，当风机开机前要把柜门下面中间的进风口推置打开状态。</w:t>
            </w:r>
          </w:p>
        </w:tc>
      </w:tr>
      <w:tr w14:paraId="0D2B2A1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51705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75EE43D">
            <w:pPr>
              <w:rPr>
                <w:rFonts w:ascii="Times New Roman" w:hAnsi="Times New Roman" w:eastAsia="宋体" w:cs="Times New Roman"/>
                <w:sz w:val="22"/>
                <w:lang w:bidi="lo-LA"/>
              </w:rPr>
            </w:pPr>
            <w:r>
              <w:rPr>
                <w:rFonts w:hint="eastAsia" w:ascii="Times New Roman" w:hAnsi="Times New Roman" w:eastAsia="宋体" w:cs="Times New Roman"/>
                <w:sz w:val="22"/>
                <w:lang w:bidi="lo-LA"/>
              </w:rPr>
              <w:t>9</w:t>
            </w:r>
          </w:p>
        </w:tc>
        <w:tc>
          <w:tcPr>
            <w:tcW w:w="7061" w:type="dxa"/>
            <w:tcBorders>
              <w:top w:val="single" w:color="auto" w:sz="4" w:space="0"/>
              <w:left w:val="nil"/>
              <w:bottom w:val="single" w:color="auto" w:sz="4" w:space="0"/>
              <w:right w:val="single" w:color="auto" w:sz="4" w:space="0"/>
            </w:tcBorders>
            <w:vAlign w:val="center"/>
          </w:tcPr>
          <w:p w14:paraId="01BA2906">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铰链：铰链应为钢琴式铰链，确保门能开180度。</w:t>
            </w:r>
          </w:p>
        </w:tc>
      </w:tr>
      <w:tr w14:paraId="269D3FF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2C921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8CB6FF0">
            <w:pPr>
              <w:ind w:firstLine="0"/>
              <w:rPr>
                <w:rFonts w:ascii="Times New Roman" w:hAnsi="Times New Roman" w:eastAsia="宋体" w:cs="Times New Roman"/>
                <w:sz w:val="22"/>
                <w:lang w:bidi="lo-LA"/>
              </w:rPr>
            </w:pPr>
            <w:r>
              <w:rPr>
                <w:rFonts w:hint="eastAsia" w:ascii="Times New Roman" w:hAnsi="Times New Roman" w:cs="Times New Roman" w:eastAsiaTheme="majorEastAsia"/>
                <w:sz w:val="22"/>
                <w:lang w:bidi="lo-LA"/>
              </w:rPr>
              <w:t>1</w:t>
            </w:r>
            <w:r>
              <w:rPr>
                <w:rFonts w:hint="eastAsia" w:ascii="Times New Roman" w:hAnsi="Times New Roman" w:eastAsia="宋体" w:cs="Times New Roman"/>
                <w:sz w:val="22"/>
                <w:lang w:bidi="lo-LA"/>
              </w:rPr>
              <w:t>0</w:t>
            </w:r>
          </w:p>
        </w:tc>
        <w:tc>
          <w:tcPr>
            <w:tcW w:w="7061" w:type="dxa"/>
            <w:tcBorders>
              <w:top w:val="single" w:color="auto" w:sz="4" w:space="0"/>
              <w:left w:val="nil"/>
              <w:bottom w:val="single" w:color="auto" w:sz="4" w:space="0"/>
              <w:right w:val="single" w:color="auto" w:sz="4" w:space="0"/>
            </w:tcBorders>
            <w:vAlign w:val="center"/>
          </w:tcPr>
          <w:p w14:paraId="798A3958">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电子密码锁：柜体配备电子密码锁和机械锁，实现双人双锁管理。</w:t>
            </w:r>
            <w:r>
              <w:rPr>
                <w:rFonts w:ascii="Times New Roman" w:hAnsi="Times New Roman" w:eastAsia="宋体" w:cs="Times New Roman"/>
                <w:sz w:val="22"/>
              </w:rPr>
              <w:t xml:space="preserve"> </w:t>
            </w:r>
          </w:p>
        </w:tc>
      </w:tr>
      <w:tr w14:paraId="0113D88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96CF4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BD96FDC">
            <w:pPr>
              <w:ind w:firstLine="0"/>
              <w:rPr>
                <w:rFonts w:ascii="Times New Roman" w:hAnsi="Times New Roman" w:eastAsia="宋体" w:cs="Times New Roman"/>
                <w:sz w:val="22"/>
                <w:lang w:bidi="lo-LA"/>
              </w:rPr>
            </w:pPr>
            <w:r>
              <w:rPr>
                <w:rFonts w:hint="eastAsia" w:ascii="Times New Roman" w:hAnsi="Times New Roman" w:eastAsia="宋体" w:cs="Times New Roman"/>
                <w:sz w:val="22"/>
                <w:lang w:bidi="lo-LA"/>
              </w:rPr>
              <w:t>11</w:t>
            </w:r>
          </w:p>
        </w:tc>
        <w:tc>
          <w:tcPr>
            <w:tcW w:w="7061" w:type="dxa"/>
            <w:tcBorders>
              <w:top w:val="single" w:color="auto" w:sz="4" w:space="0"/>
              <w:left w:val="nil"/>
              <w:bottom w:val="single" w:color="auto" w:sz="4" w:space="0"/>
              <w:right w:val="single" w:color="auto" w:sz="4" w:space="0"/>
            </w:tcBorders>
            <w:vAlign w:val="center"/>
          </w:tcPr>
          <w:p w14:paraId="2FF9F40C">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通风控制装置：柜体底部应设置进风口及可调风阀，可调风阀旋转灵活，并能控制风量大小。通风管道口径宜采用Φ160mm，通风管应耐高温、阻燃、耐腐蚀。</w:t>
            </w:r>
          </w:p>
        </w:tc>
      </w:tr>
      <w:tr w14:paraId="6DE8A0AC">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D2F39DE">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27F7A2C9">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408E277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CC9BC6C">
            <w:pPr>
              <w:pStyle w:val="10"/>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全钢通风柜</w:t>
            </w:r>
          </w:p>
        </w:tc>
      </w:tr>
      <w:tr w14:paraId="70E5D5F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3ACFE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41939A6">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7AD4F71C">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尺寸：长*宽*高：</w:t>
            </w:r>
            <w:r>
              <w:rPr>
                <w:rFonts w:ascii="Times New Roman" w:hAnsi="Times New Roman" w:eastAsia="宋体" w:cs="Times New Roman"/>
                <w:sz w:val="22"/>
              </w:rPr>
              <w:t>1500*850*2350</w:t>
            </w:r>
            <w:r>
              <w:rPr>
                <w:rFonts w:hint="eastAsia" w:ascii="Times New Roman" w:hAnsi="Times New Roman" w:eastAsia="宋体" w:cs="Times New Roman"/>
                <w:sz w:val="22"/>
              </w:rPr>
              <w:t>mm</w:t>
            </w:r>
          </w:p>
        </w:tc>
      </w:tr>
      <w:tr w14:paraId="73E92A8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2794B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DB3D4D5">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2413E329">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外壳：采用全新1.0mm冷轧钢板冲折焊接制作，经过电解除油剂，酸洗磷化后，再经阿克苏诺贝尔户外专用环氧树脂粉末静电喷涂处理，具有较强的抗酸碱，耐腐蚀性。</w:t>
            </w:r>
          </w:p>
        </w:tc>
      </w:tr>
      <w:tr w14:paraId="529FFD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FAE8C0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DAE2088">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78BDB85A">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内壳：采用实验室专用5mm厚抗倍特板，具有较强的抗酸碱、耐腐蚀性，内侧板可固定供水考克，可加配供气考克，背板可固定导流板，顶板设照明以及集气装置。</w:t>
            </w:r>
          </w:p>
        </w:tc>
      </w:tr>
      <w:tr w14:paraId="6106B7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4C0B5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78568A9">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3D2FBE88">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通风柜应符合</w:t>
            </w:r>
            <w:r>
              <w:rPr>
                <w:rFonts w:ascii="Times New Roman" w:hAnsi="Times New Roman" w:eastAsia="宋体" w:cs="Times New Roman"/>
                <w:sz w:val="22"/>
              </w:rPr>
              <w:t>GB24820-2009&lt;</w:t>
            </w:r>
            <w:r>
              <w:rPr>
                <w:rFonts w:hint="eastAsia" w:ascii="Times New Roman" w:hAnsi="Times New Roman" w:eastAsia="宋体" w:cs="Times New Roman"/>
                <w:sz w:val="22"/>
              </w:rPr>
              <w:t>实验家具通用技术条件</w:t>
            </w:r>
            <w:r>
              <w:rPr>
                <w:rFonts w:ascii="Times New Roman" w:hAnsi="Times New Roman" w:eastAsia="宋体" w:cs="Times New Roman"/>
                <w:sz w:val="22"/>
              </w:rPr>
              <w:t>&gt;</w:t>
            </w:r>
            <w:r>
              <w:rPr>
                <w:rFonts w:hint="eastAsia" w:ascii="Times New Roman" w:hAnsi="Times New Roman" w:eastAsia="宋体" w:cs="Times New Roman"/>
                <w:sz w:val="22"/>
              </w:rPr>
              <w:t>，提供检测报告。操作台面：防腐蚀的理化板台面，厚度≥</w:t>
            </w:r>
            <w:r>
              <w:rPr>
                <w:rFonts w:ascii="Times New Roman" w:hAnsi="Times New Roman" w:eastAsia="宋体" w:cs="Times New Roman"/>
                <w:sz w:val="22"/>
              </w:rPr>
              <w:t>12.</w:t>
            </w:r>
            <w:r>
              <w:rPr>
                <w:rFonts w:hint="eastAsia" w:ascii="Times New Roman" w:hAnsi="Times New Roman" w:eastAsia="宋体" w:cs="Times New Roman"/>
                <w:sz w:val="22"/>
              </w:rPr>
              <w:t>5</w:t>
            </w:r>
            <w:r>
              <w:rPr>
                <w:rFonts w:ascii="Times New Roman" w:hAnsi="Times New Roman" w:eastAsia="宋体" w:cs="Times New Roman"/>
                <w:sz w:val="22"/>
              </w:rPr>
              <w:t>mm</w:t>
            </w:r>
            <w:r>
              <w:rPr>
                <w:rFonts w:hint="eastAsia" w:ascii="Times New Roman" w:hAnsi="Times New Roman" w:eastAsia="宋体" w:cs="Times New Roman"/>
                <w:sz w:val="22"/>
              </w:rPr>
              <w:t>，操作台面不应有裂缝，渗透现象，不应有污物，杂质。硬度≥</w:t>
            </w:r>
            <w:r>
              <w:rPr>
                <w:rFonts w:ascii="Times New Roman" w:hAnsi="Times New Roman" w:eastAsia="宋体" w:cs="Times New Roman"/>
                <w:sz w:val="22"/>
              </w:rPr>
              <w:t>2H</w:t>
            </w:r>
            <w:r>
              <w:rPr>
                <w:rFonts w:hint="eastAsia" w:ascii="Times New Roman" w:hAnsi="Times New Roman" w:eastAsia="宋体" w:cs="Times New Roman"/>
                <w:sz w:val="22"/>
              </w:rPr>
              <w:t>，冲击强度＞</w:t>
            </w:r>
            <w:r>
              <w:rPr>
                <w:rFonts w:ascii="Times New Roman" w:hAnsi="Times New Roman" w:eastAsia="宋体" w:cs="Times New Roman"/>
                <w:sz w:val="22"/>
              </w:rPr>
              <w:t>3.9j</w:t>
            </w:r>
            <w:r>
              <w:rPr>
                <w:rFonts w:hint="eastAsia" w:ascii="Times New Roman" w:hAnsi="Times New Roman" w:eastAsia="宋体" w:cs="Times New Roman"/>
                <w:sz w:val="22"/>
              </w:rPr>
              <w:t>，耐腐蚀性：</w:t>
            </w:r>
            <w:r>
              <w:rPr>
                <w:rFonts w:ascii="Times New Roman" w:hAnsi="Times New Roman" w:eastAsia="宋体" w:cs="Times New Roman"/>
                <w:sz w:val="22"/>
              </w:rPr>
              <w:t>24H</w:t>
            </w:r>
            <w:r>
              <w:rPr>
                <w:rFonts w:hint="eastAsia" w:ascii="Times New Roman" w:hAnsi="Times New Roman" w:eastAsia="宋体" w:cs="Times New Roman"/>
                <w:sz w:val="22"/>
              </w:rPr>
              <w:t>乙酸盐雾实验《</w:t>
            </w:r>
            <w:r>
              <w:rPr>
                <w:rFonts w:ascii="Times New Roman" w:hAnsi="Times New Roman" w:eastAsia="宋体" w:cs="Times New Roman"/>
                <w:sz w:val="22"/>
              </w:rPr>
              <w:t>ASS</w:t>
            </w:r>
            <w:r>
              <w:rPr>
                <w:rFonts w:hint="eastAsia" w:ascii="Times New Roman" w:hAnsi="Times New Roman" w:eastAsia="宋体" w:cs="Times New Roman"/>
                <w:sz w:val="22"/>
              </w:rPr>
              <w:t>》不低于七级，附着力不低于两级。提供检测报告。力学性能应符合</w:t>
            </w:r>
            <w:r>
              <w:rPr>
                <w:rFonts w:ascii="Times New Roman" w:hAnsi="Times New Roman" w:eastAsia="宋体" w:cs="Times New Roman"/>
                <w:sz w:val="22"/>
              </w:rPr>
              <w:t>GB/T10357.5-1989</w:t>
            </w:r>
            <w:r>
              <w:rPr>
                <w:rFonts w:hint="eastAsia" w:ascii="Times New Roman" w:hAnsi="Times New Roman" w:eastAsia="宋体" w:cs="Times New Roman"/>
                <w:sz w:val="22"/>
              </w:rPr>
              <w:t>第九章的规定，提供检测报告。</w:t>
            </w:r>
          </w:p>
        </w:tc>
      </w:tr>
      <w:tr w14:paraId="775328C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9B633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534BCFA">
            <w:pPr>
              <w:rPr>
                <w:rFonts w:ascii="Times New Roman" w:hAnsi="Times New Roman" w:eastAsia="宋体" w:cs="Times New Roman"/>
                <w:sz w:val="22"/>
                <w:lang w:bidi="lo-LA"/>
              </w:rPr>
            </w:pPr>
            <w:r>
              <w:rPr>
                <w:rFonts w:hint="eastAsia" w:ascii="Times New Roman" w:hAnsi="Times New Roman" w:eastAsia="宋体" w:cs="Times New Roman"/>
                <w:sz w:val="22"/>
                <w:lang w:bidi="lo-LA"/>
              </w:rPr>
              <w:t>5</w:t>
            </w:r>
          </w:p>
        </w:tc>
        <w:tc>
          <w:tcPr>
            <w:tcW w:w="7061" w:type="dxa"/>
            <w:tcBorders>
              <w:top w:val="single" w:color="auto" w:sz="4" w:space="0"/>
              <w:left w:val="nil"/>
              <w:bottom w:val="single" w:color="auto" w:sz="4" w:space="0"/>
              <w:right w:val="single" w:color="auto" w:sz="4" w:space="0"/>
            </w:tcBorders>
            <w:vAlign w:val="center"/>
          </w:tcPr>
          <w:p w14:paraId="46826007">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集气风罩：采用PP材质，具有极强的耐腐蚀性，底部入口为长方形开口，顶部出口为圆形开口。</w:t>
            </w:r>
          </w:p>
        </w:tc>
      </w:tr>
      <w:tr w14:paraId="527EDA2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C9728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C316AD0">
            <w:pPr>
              <w:rPr>
                <w:rFonts w:ascii="Times New Roman" w:hAnsi="Times New Roman" w:eastAsia="宋体" w:cs="Times New Roman"/>
                <w:sz w:val="22"/>
                <w:lang w:bidi="lo-LA"/>
              </w:rPr>
            </w:pPr>
            <w:r>
              <w:rPr>
                <w:rFonts w:hint="eastAsia" w:ascii="Times New Roman" w:hAnsi="Times New Roman" w:eastAsia="宋体" w:cs="Times New Roman"/>
                <w:sz w:val="22"/>
                <w:lang w:bidi="lo-LA"/>
              </w:rPr>
              <w:t>6</w:t>
            </w:r>
          </w:p>
        </w:tc>
        <w:tc>
          <w:tcPr>
            <w:tcW w:w="7061" w:type="dxa"/>
            <w:tcBorders>
              <w:top w:val="single" w:color="auto" w:sz="4" w:space="0"/>
              <w:left w:val="nil"/>
              <w:bottom w:val="single" w:color="auto" w:sz="4" w:space="0"/>
              <w:right w:val="single" w:color="auto" w:sz="4" w:space="0"/>
            </w:tcBorders>
            <w:vAlign w:val="center"/>
          </w:tcPr>
          <w:p w14:paraId="6A355467">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日光灯：采用LED三防灯，能防水、防腐、防氧化。</w:t>
            </w:r>
          </w:p>
        </w:tc>
      </w:tr>
      <w:tr w14:paraId="28F6E4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05D8C7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8250195">
            <w:pPr>
              <w:rPr>
                <w:rFonts w:ascii="Times New Roman" w:hAnsi="Times New Roman" w:eastAsia="宋体" w:cs="Times New Roman"/>
                <w:sz w:val="22"/>
                <w:lang w:bidi="lo-LA"/>
              </w:rPr>
            </w:pPr>
            <w:r>
              <w:rPr>
                <w:rFonts w:hint="eastAsia" w:ascii="Times New Roman" w:hAnsi="Times New Roman" w:eastAsia="宋体" w:cs="Times New Roman"/>
                <w:sz w:val="22"/>
                <w:lang w:bidi="lo-LA"/>
              </w:rPr>
              <w:t>7</w:t>
            </w:r>
          </w:p>
        </w:tc>
        <w:tc>
          <w:tcPr>
            <w:tcW w:w="7061" w:type="dxa"/>
            <w:tcBorders>
              <w:top w:val="single" w:color="auto" w:sz="4" w:space="0"/>
              <w:left w:val="nil"/>
              <w:bottom w:val="single" w:color="auto" w:sz="4" w:space="0"/>
              <w:right w:val="single" w:color="auto" w:sz="4" w:space="0"/>
            </w:tcBorders>
            <w:vAlign w:val="center"/>
          </w:tcPr>
          <w:p w14:paraId="60DC1663">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视窗拉门：活动式垂直拉升拉门，置于工作空间与操作者之间用以保护操作者安全，结合平衡位置，拉门可停于任意活动点。调节门上方设有一片钢化玻璃视窗，视野可完全清晰、无阻碍。</w:t>
            </w:r>
          </w:p>
        </w:tc>
      </w:tr>
      <w:tr w14:paraId="7957E3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14FC19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109EE1B">
            <w:pPr>
              <w:rPr>
                <w:rFonts w:ascii="Times New Roman" w:hAnsi="Times New Roman" w:eastAsia="宋体" w:cs="Times New Roman"/>
                <w:sz w:val="22"/>
                <w:lang w:bidi="lo-LA"/>
              </w:rPr>
            </w:pPr>
            <w:r>
              <w:rPr>
                <w:rFonts w:hint="eastAsia" w:ascii="Times New Roman" w:hAnsi="Times New Roman" w:eastAsia="宋体" w:cs="Times New Roman"/>
                <w:sz w:val="22"/>
                <w:lang w:bidi="lo-LA"/>
              </w:rPr>
              <w:t>8</w:t>
            </w:r>
          </w:p>
        </w:tc>
        <w:tc>
          <w:tcPr>
            <w:tcW w:w="7061" w:type="dxa"/>
            <w:tcBorders>
              <w:top w:val="single" w:color="auto" w:sz="4" w:space="0"/>
              <w:left w:val="nil"/>
              <w:bottom w:val="single" w:color="auto" w:sz="4" w:space="0"/>
              <w:right w:val="single" w:color="auto" w:sz="4" w:space="0"/>
            </w:tcBorders>
            <w:vAlign w:val="center"/>
          </w:tcPr>
          <w:p w14:paraId="336081B3">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视窗玻璃：采用5mm厚钢化玻璃，强度较大，抗弯性好，并在碎裂的时候不会产生呈锐角的小碎片。</w:t>
            </w:r>
          </w:p>
        </w:tc>
      </w:tr>
      <w:tr w14:paraId="42891AB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CA2A8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276B6BA">
            <w:pPr>
              <w:rPr>
                <w:rFonts w:ascii="Times New Roman" w:hAnsi="Times New Roman" w:eastAsia="宋体" w:cs="Times New Roman"/>
                <w:sz w:val="22"/>
                <w:lang w:bidi="lo-LA"/>
              </w:rPr>
            </w:pPr>
            <w:r>
              <w:rPr>
                <w:rFonts w:hint="eastAsia" w:ascii="Times New Roman" w:hAnsi="Times New Roman" w:eastAsia="宋体" w:cs="Times New Roman"/>
                <w:sz w:val="22"/>
                <w:lang w:bidi="lo-LA"/>
              </w:rPr>
              <w:t>9</w:t>
            </w:r>
          </w:p>
        </w:tc>
        <w:tc>
          <w:tcPr>
            <w:tcW w:w="7061" w:type="dxa"/>
            <w:tcBorders>
              <w:top w:val="single" w:color="auto" w:sz="4" w:space="0"/>
              <w:left w:val="nil"/>
              <w:bottom w:val="single" w:color="auto" w:sz="4" w:space="0"/>
              <w:right w:val="single" w:color="auto" w:sz="4" w:space="0"/>
            </w:tcBorders>
            <w:vAlign w:val="center"/>
          </w:tcPr>
          <w:p w14:paraId="678AB5DF">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视窗外框：采用PP材质门框，与玻璃采四边包夹嵌入式结合，确保视窗的安全性以及耐用性。</w:t>
            </w:r>
          </w:p>
        </w:tc>
      </w:tr>
      <w:tr w14:paraId="646D3E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EAF49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BC29299">
            <w:pPr>
              <w:ind w:firstLine="0"/>
              <w:rPr>
                <w:rFonts w:ascii="Times New Roman" w:hAnsi="Times New Roman" w:eastAsia="宋体" w:cs="Times New Roman"/>
                <w:sz w:val="22"/>
                <w:lang w:bidi="lo-LA"/>
              </w:rPr>
            </w:pPr>
            <w:r>
              <w:rPr>
                <w:rFonts w:hint="eastAsia" w:ascii="Times New Roman" w:hAnsi="Times New Roman" w:eastAsia="宋体" w:cs="Times New Roman"/>
                <w:sz w:val="22"/>
                <w:lang w:bidi="lo-LA"/>
              </w:rPr>
              <w:t>10</w:t>
            </w:r>
          </w:p>
        </w:tc>
        <w:tc>
          <w:tcPr>
            <w:tcW w:w="7061" w:type="dxa"/>
            <w:tcBorders>
              <w:top w:val="single" w:color="auto" w:sz="4" w:space="0"/>
              <w:left w:val="nil"/>
              <w:bottom w:val="single" w:color="auto" w:sz="4" w:space="0"/>
              <w:right w:val="single" w:color="auto" w:sz="4" w:space="0"/>
            </w:tcBorders>
            <w:vAlign w:val="center"/>
          </w:tcPr>
          <w:p w14:paraId="31EAD362">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视窗悬吊索：采用同步带结构；同步带传动比准确，对轴作用力小，结构紧凑，耐油，耐磨性好，抗老化性能好。</w:t>
            </w:r>
          </w:p>
        </w:tc>
      </w:tr>
      <w:tr w14:paraId="414BDF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64164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398A0E">
            <w:pPr>
              <w:ind w:firstLine="0"/>
              <w:rPr>
                <w:rFonts w:ascii="Times New Roman" w:hAnsi="Times New Roman" w:eastAsia="宋体" w:cs="Times New Roman"/>
                <w:sz w:val="22"/>
                <w:lang w:bidi="lo-LA"/>
              </w:rPr>
            </w:pPr>
            <w:r>
              <w:rPr>
                <w:rFonts w:hint="eastAsia" w:ascii="Times New Roman" w:hAnsi="Times New Roman" w:eastAsia="宋体" w:cs="Times New Roman"/>
                <w:sz w:val="22"/>
                <w:lang w:bidi="lo-LA"/>
              </w:rPr>
              <w:t>11</w:t>
            </w:r>
          </w:p>
        </w:tc>
        <w:tc>
          <w:tcPr>
            <w:tcW w:w="7061" w:type="dxa"/>
            <w:tcBorders>
              <w:top w:val="single" w:color="auto" w:sz="4" w:space="0"/>
              <w:left w:val="nil"/>
              <w:bottom w:val="single" w:color="auto" w:sz="4" w:space="0"/>
              <w:right w:val="single" w:color="auto" w:sz="4" w:space="0"/>
            </w:tcBorders>
            <w:vAlign w:val="center"/>
          </w:tcPr>
          <w:p w14:paraId="44F8128F">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控制面板：采用液晶控制面板，设置有电源、开关、照明、风机以及运转指示灯等按钮，液晶显示屏能清晰地显示通风柜的运行情况。</w:t>
            </w:r>
          </w:p>
        </w:tc>
      </w:tr>
      <w:tr w14:paraId="2D336F0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24368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2DFB694">
            <w:pPr>
              <w:ind w:firstLine="0"/>
              <w:rPr>
                <w:rFonts w:ascii="Times New Roman" w:hAnsi="Times New Roman" w:eastAsia="宋体" w:cs="Times New Roman"/>
                <w:sz w:val="22"/>
                <w:lang w:bidi="lo-LA"/>
              </w:rPr>
            </w:pPr>
            <w:r>
              <w:rPr>
                <w:rFonts w:hint="eastAsia" w:ascii="Times New Roman" w:hAnsi="Times New Roman" w:eastAsia="宋体" w:cs="Times New Roman"/>
                <w:sz w:val="22"/>
                <w:lang w:bidi="lo-LA"/>
              </w:rPr>
              <w:t>12</w:t>
            </w:r>
          </w:p>
        </w:tc>
        <w:tc>
          <w:tcPr>
            <w:tcW w:w="7061" w:type="dxa"/>
            <w:tcBorders>
              <w:top w:val="single" w:color="auto" w:sz="4" w:space="0"/>
              <w:left w:val="nil"/>
              <w:bottom w:val="single" w:color="auto" w:sz="4" w:space="0"/>
              <w:right w:val="single" w:color="auto" w:sz="4" w:space="0"/>
            </w:tcBorders>
            <w:vAlign w:val="center"/>
          </w:tcPr>
          <w:p w14:paraId="0D9A3405">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插座：每台通风柜配置四只220V单口万用式插座；配一个漏电保护器，能够有效的保护通风柜用电安全。</w:t>
            </w:r>
          </w:p>
        </w:tc>
      </w:tr>
      <w:tr w14:paraId="201B5B5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69E396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7FE64E6">
            <w:pPr>
              <w:ind w:firstLine="0"/>
              <w:rPr>
                <w:rFonts w:ascii="Times New Roman" w:hAnsi="Times New Roman" w:eastAsia="宋体" w:cs="Times New Roman"/>
                <w:sz w:val="22"/>
                <w:lang w:bidi="lo-LA"/>
              </w:rPr>
            </w:pPr>
            <w:r>
              <w:rPr>
                <w:rFonts w:hint="eastAsia" w:ascii="Times New Roman" w:hAnsi="Times New Roman" w:eastAsia="宋体" w:cs="Times New Roman"/>
                <w:sz w:val="22"/>
                <w:lang w:bidi="lo-LA"/>
              </w:rPr>
              <w:t>13</w:t>
            </w:r>
          </w:p>
        </w:tc>
        <w:tc>
          <w:tcPr>
            <w:tcW w:w="7061" w:type="dxa"/>
            <w:tcBorders>
              <w:top w:val="single" w:color="auto" w:sz="4" w:space="0"/>
              <w:left w:val="nil"/>
              <w:bottom w:val="single" w:color="auto" w:sz="4" w:space="0"/>
              <w:right w:val="single" w:color="auto" w:sz="4" w:space="0"/>
            </w:tcBorders>
            <w:vAlign w:val="center"/>
          </w:tcPr>
          <w:p w14:paraId="622CDB82">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下柜体：采用全新1.0mm厚的冷轧钢板冲折焊接制成，表面经电解除油剂，酸洗磷化后，再经阿克苏诺贝尔户外专用环氧树脂粉末静电喷涂处理；门板一律采用内外双层构造，内设加强筋，敦实牢固，不易变形，且整体美观大方。</w:t>
            </w:r>
          </w:p>
        </w:tc>
      </w:tr>
      <w:tr w14:paraId="1DC75F5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62C75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544780F">
            <w:pPr>
              <w:ind w:firstLine="0"/>
              <w:rPr>
                <w:rFonts w:ascii="Times New Roman" w:hAnsi="Times New Roman" w:eastAsia="宋体" w:cs="Times New Roman"/>
                <w:sz w:val="22"/>
                <w:lang w:bidi="lo-LA"/>
              </w:rPr>
            </w:pPr>
            <w:r>
              <w:rPr>
                <w:rFonts w:hint="eastAsia" w:ascii="Times New Roman" w:hAnsi="Times New Roman" w:eastAsia="宋体" w:cs="Times New Roman"/>
                <w:sz w:val="22"/>
                <w:lang w:bidi="lo-LA"/>
              </w:rPr>
              <w:t>14</w:t>
            </w:r>
          </w:p>
        </w:tc>
        <w:tc>
          <w:tcPr>
            <w:tcW w:w="7061" w:type="dxa"/>
            <w:tcBorders>
              <w:top w:val="single" w:color="auto" w:sz="4" w:space="0"/>
              <w:left w:val="nil"/>
              <w:bottom w:val="single" w:color="auto" w:sz="4" w:space="0"/>
              <w:right w:val="single" w:color="auto" w:sz="4" w:space="0"/>
            </w:tcBorders>
            <w:vAlign w:val="center"/>
          </w:tcPr>
          <w:p w14:paraId="386AA7FE">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把手：采用与柜门一体成型一字型暗拉，表面经化学处理，外形美观，耐腐蚀，防酸碱。</w:t>
            </w:r>
          </w:p>
        </w:tc>
      </w:tr>
      <w:tr w14:paraId="7AC335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79359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EB503BD">
            <w:pPr>
              <w:ind w:firstLine="0"/>
              <w:rPr>
                <w:rFonts w:ascii="Times New Roman" w:hAnsi="Times New Roman" w:eastAsia="宋体" w:cs="Times New Roman"/>
                <w:sz w:val="22"/>
                <w:lang w:bidi="lo-LA"/>
              </w:rPr>
            </w:pPr>
            <w:r>
              <w:rPr>
                <w:rFonts w:hint="eastAsia" w:ascii="Times New Roman" w:hAnsi="Times New Roman" w:eastAsia="宋体" w:cs="Times New Roman"/>
                <w:sz w:val="22"/>
                <w:lang w:bidi="lo-LA"/>
              </w:rPr>
              <w:t>15</w:t>
            </w:r>
          </w:p>
        </w:tc>
        <w:tc>
          <w:tcPr>
            <w:tcW w:w="7061" w:type="dxa"/>
            <w:tcBorders>
              <w:top w:val="single" w:color="auto" w:sz="4" w:space="0"/>
              <w:left w:val="nil"/>
              <w:bottom w:val="single" w:color="auto" w:sz="4" w:space="0"/>
              <w:right w:val="single" w:color="auto" w:sz="4" w:space="0"/>
            </w:tcBorders>
            <w:vAlign w:val="center"/>
          </w:tcPr>
          <w:p w14:paraId="64D81F6D">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铰链：采用实验室专用防腐铰链，弹性好，外形美观，使用过程中无噪音，小角度可以自动合上门板不必逐一动手关闭。</w:t>
            </w:r>
          </w:p>
        </w:tc>
      </w:tr>
      <w:tr w14:paraId="60B02BE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00F76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91486D3">
            <w:pPr>
              <w:ind w:firstLine="0"/>
              <w:rPr>
                <w:rFonts w:ascii="Times New Roman" w:hAnsi="Times New Roman" w:eastAsia="宋体" w:cs="Times New Roman"/>
                <w:sz w:val="22"/>
                <w:lang w:bidi="lo-LA"/>
              </w:rPr>
            </w:pPr>
            <w:r>
              <w:rPr>
                <w:rFonts w:hint="eastAsia" w:ascii="Times New Roman" w:hAnsi="Times New Roman" w:eastAsia="宋体" w:cs="Times New Roman"/>
                <w:sz w:val="22"/>
                <w:lang w:bidi="lo-LA"/>
              </w:rPr>
              <w:t>16</w:t>
            </w:r>
          </w:p>
        </w:tc>
        <w:tc>
          <w:tcPr>
            <w:tcW w:w="7061" w:type="dxa"/>
            <w:tcBorders>
              <w:top w:val="single" w:color="auto" w:sz="4" w:space="0"/>
              <w:left w:val="nil"/>
              <w:bottom w:val="single" w:color="auto" w:sz="4" w:space="0"/>
              <w:right w:val="single" w:color="auto" w:sz="4" w:space="0"/>
            </w:tcBorders>
            <w:vAlign w:val="center"/>
          </w:tcPr>
          <w:p w14:paraId="15CD67C1">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调整脚：采用8分镀锌螺杆制作，底座包覆防滑高强度塑料垫，防水防锈。</w:t>
            </w:r>
          </w:p>
        </w:tc>
      </w:tr>
      <w:tr w14:paraId="5F347F2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0C744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7F9DB7D">
            <w:pPr>
              <w:ind w:firstLine="0"/>
              <w:rPr>
                <w:rFonts w:ascii="Times New Roman" w:hAnsi="Times New Roman" w:eastAsia="宋体" w:cs="Times New Roman"/>
                <w:sz w:val="22"/>
                <w:lang w:bidi="lo-LA"/>
              </w:rPr>
            </w:pPr>
            <w:r>
              <w:rPr>
                <w:rFonts w:hint="eastAsia" w:ascii="Times New Roman" w:hAnsi="Times New Roman" w:eastAsia="宋体" w:cs="Times New Roman"/>
                <w:sz w:val="22"/>
                <w:lang w:bidi="lo-LA"/>
              </w:rPr>
              <w:t>17</w:t>
            </w:r>
          </w:p>
        </w:tc>
        <w:tc>
          <w:tcPr>
            <w:tcW w:w="7061" w:type="dxa"/>
            <w:tcBorders>
              <w:top w:val="single" w:color="auto" w:sz="4" w:space="0"/>
              <w:left w:val="nil"/>
              <w:bottom w:val="single" w:color="auto" w:sz="4" w:space="0"/>
              <w:right w:val="single" w:color="auto" w:sz="4" w:space="0"/>
            </w:tcBorders>
            <w:vAlign w:val="center"/>
          </w:tcPr>
          <w:p w14:paraId="0ED090E0">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通风柜内带小杯槽水池。</w:t>
            </w:r>
          </w:p>
        </w:tc>
      </w:tr>
      <w:tr w14:paraId="7A68FE9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2CF8045">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6B8838F8">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3CBDDA5C">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D61F7B6">
            <w:pPr>
              <w:pStyle w:val="10"/>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单臂外科吊塔</w:t>
            </w:r>
          </w:p>
        </w:tc>
      </w:tr>
      <w:tr w14:paraId="2D5B47D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79F24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D742123">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53D2D477">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工作电源：AC220V、50Hz；型号YC-32</w:t>
            </w:r>
          </w:p>
        </w:tc>
      </w:tr>
      <w:tr w14:paraId="1FC284C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A60C2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B9FB100">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292F9CC5">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横臂活动范围（半径）：700-1100mm（可据院方要求配置）</w:t>
            </w:r>
          </w:p>
        </w:tc>
      </w:tr>
      <w:tr w14:paraId="4A4C136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FDB41D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1F6258E">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75FA8642">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水平旋转角度：0～340°，横臂和终端箱体可分别或同时水平旋转。</w:t>
            </w:r>
          </w:p>
        </w:tc>
      </w:tr>
      <w:tr w14:paraId="014550B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6B86C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2F65E1A">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6C1A10AD">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净载重量≤150kg</w:t>
            </w:r>
          </w:p>
        </w:tc>
      </w:tr>
      <w:tr w14:paraId="703F04F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65B56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1D007E6">
            <w:pPr>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7C997056">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仪器平台：2层（高度可调）600㎜*460㎜*25mm，圆角防撞设计</w:t>
            </w:r>
          </w:p>
        </w:tc>
      </w:tr>
      <w:tr w14:paraId="0A6B1A7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6115A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6212EEB">
            <w:pPr>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14EA3EE5">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抽屉：1个</w:t>
            </w:r>
          </w:p>
        </w:tc>
      </w:tr>
      <w:tr w14:paraId="437AA4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FED7D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735B9B8">
            <w:pPr>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3F3EEC40">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 xml:space="preserve">气体接口配置（氧气2个，负压吸引2个，压缩空气2个）： </w:t>
            </w:r>
          </w:p>
          <w:p w14:paraId="0DA12F50">
            <w:pPr>
              <w:spacing w:line="360" w:lineRule="auto"/>
              <w:rPr>
                <w:rFonts w:ascii="Times New Roman" w:hAnsi="Times New Roman" w:eastAsia="宋体" w:cs="Times New Roman"/>
                <w:sz w:val="22"/>
              </w:rPr>
            </w:pPr>
            <w:r>
              <w:rPr>
                <w:rFonts w:hint="eastAsia" w:ascii="Times New Roman" w:hAnsi="Times New Roman" w:eastAsia="宋体" w:cs="Times New Roman"/>
                <w:sz w:val="22"/>
              </w:rPr>
              <w:t>a.接口颜色及形状不同，具有防接错功能；b、插拔次数2万次以上；c、采用二次密封，带三状态（通、断、拔），可带气维修；</w:t>
            </w:r>
          </w:p>
        </w:tc>
      </w:tr>
      <w:tr w14:paraId="57844B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5CFAC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9C0613A">
            <w:pPr>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184E4D69">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电源插座：10个、220V、10A；</w:t>
            </w:r>
          </w:p>
        </w:tc>
      </w:tr>
      <w:tr w14:paraId="6A77933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1A0EB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91962A8">
            <w:pPr>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08059B6D">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等电位接地端子2个；网络接口：2个；</w:t>
            </w:r>
          </w:p>
        </w:tc>
      </w:tr>
      <w:tr w14:paraId="0F2101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B0528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23A10C5">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10</w:t>
            </w:r>
          </w:p>
        </w:tc>
        <w:tc>
          <w:tcPr>
            <w:tcW w:w="7061" w:type="dxa"/>
            <w:tcBorders>
              <w:top w:val="single" w:color="auto" w:sz="4" w:space="0"/>
              <w:left w:val="nil"/>
              <w:bottom w:val="single" w:color="auto" w:sz="4" w:space="0"/>
              <w:right w:val="single" w:color="auto" w:sz="4" w:space="0"/>
            </w:tcBorders>
            <w:vAlign w:val="center"/>
          </w:tcPr>
          <w:p w14:paraId="4B499829">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不锈钢可调输液杆架1个；</w:t>
            </w:r>
          </w:p>
        </w:tc>
      </w:tr>
      <w:tr w14:paraId="24B2B85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3B18C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46182B4">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11</w:t>
            </w:r>
          </w:p>
        </w:tc>
        <w:tc>
          <w:tcPr>
            <w:tcW w:w="7061" w:type="dxa"/>
            <w:tcBorders>
              <w:top w:val="single" w:color="auto" w:sz="4" w:space="0"/>
              <w:left w:val="nil"/>
              <w:bottom w:val="single" w:color="auto" w:sz="4" w:space="0"/>
              <w:right w:val="single" w:color="auto" w:sz="4" w:space="0"/>
            </w:tcBorders>
            <w:vAlign w:val="center"/>
          </w:tcPr>
          <w:p w14:paraId="1B155E8B">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不锈钢可调注射泵架1个；</w:t>
            </w:r>
          </w:p>
        </w:tc>
      </w:tr>
      <w:tr w14:paraId="2CDCCC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C7A11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2247168">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12</w:t>
            </w:r>
          </w:p>
        </w:tc>
        <w:tc>
          <w:tcPr>
            <w:tcW w:w="7061" w:type="dxa"/>
            <w:tcBorders>
              <w:top w:val="single" w:color="auto" w:sz="4" w:space="0"/>
              <w:left w:val="nil"/>
              <w:bottom w:val="single" w:color="auto" w:sz="4" w:space="0"/>
              <w:right w:val="single" w:color="auto" w:sz="4" w:space="0"/>
            </w:tcBorders>
            <w:vAlign w:val="center"/>
          </w:tcPr>
          <w:p w14:paraId="42F28CCE">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主体材料采用高强度铝合金型材；</w:t>
            </w:r>
          </w:p>
        </w:tc>
      </w:tr>
      <w:tr w14:paraId="7DCC7A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7BF9D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FC03A14">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13</w:t>
            </w:r>
          </w:p>
        </w:tc>
        <w:tc>
          <w:tcPr>
            <w:tcW w:w="7061" w:type="dxa"/>
            <w:tcBorders>
              <w:top w:val="single" w:color="auto" w:sz="4" w:space="0"/>
              <w:left w:val="nil"/>
              <w:bottom w:val="single" w:color="auto" w:sz="4" w:space="0"/>
              <w:right w:val="single" w:color="auto" w:sz="4" w:space="0"/>
            </w:tcBorders>
            <w:vAlign w:val="center"/>
          </w:tcPr>
          <w:p w14:paraId="14F15F95">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表面处理采用静电喷涂；</w:t>
            </w:r>
          </w:p>
        </w:tc>
      </w:tr>
      <w:tr w14:paraId="4963CC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8E362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3A6D4D4">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14</w:t>
            </w:r>
          </w:p>
        </w:tc>
        <w:tc>
          <w:tcPr>
            <w:tcW w:w="7061" w:type="dxa"/>
            <w:tcBorders>
              <w:top w:val="single" w:color="auto" w:sz="4" w:space="0"/>
              <w:left w:val="nil"/>
              <w:bottom w:val="single" w:color="auto" w:sz="4" w:space="0"/>
              <w:right w:val="single" w:color="auto" w:sz="4" w:space="0"/>
            </w:tcBorders>
            <w:vAlign w:val="center"/>
          </w:tcPr>
          <w:p w14:paraId="41B79997">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吸顶式安装方臂式，稳定牢固。</w:t>
            </w:r>
          </w:p>
        </w:tc>
      </w:tr>
      <w:tr w14:paraId="5CAC8FB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BA9182A">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06696A0D">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5B6A4C5D">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1BE7F69">
            <w:pPr>
              <w:pStyle w:val="10"/>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双层器械车A</w:t>
            </w:r>
          </w:p>
        </w:tc>
      </w:tr>
      <w:tr w14:paraId="064D72C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53421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64D4470">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47562108">
            <w:pPr>
              <w:spacing w:line="360" w:lineRule="auto"/>
              <w:ind w:firstLine="440" w:firstLineChars="200"/>
              <w:rPr>
                <w:rFonts w:ascii="Times New Roman" w:hAnsi="Times New Roman" w:eastAsia="宋体" w:cs="Times New Roman"/>
                <w:sz w:val="24"/>
                <w:szCs w:val="24"/>
              </w:rPr>
            </w:pPr>
            <w:r>
              <w:rPr>
                <w:rFonts w:ascii="Times New Roman" w:hAnsi="Times New Roman" w:cs="Times New Roman" w:eastAsiaTheme="majorEastAsia"/>
                <w:sz w:val="22"/>
                <w:lang w:bidi="lo-LA"/>
              </w:rPr>
              <w:t>尺寸规格1000*500*850 (mm)</w:t>
            </w:r>
          </w:p>
        </w:tc>
      </w:tr>
      <w:tr w14:paraId="0817CC1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5BDDD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B163DD0">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00C84F00">
            <w:pPr>
              <w:spacing w:line="360" w:lineRule="auto"/>
              <w:ind w:firstLine="440" w:firstLineChars="200"/>
              <w:rPr>
                <w:rFonts w:ascii="Times New Roman" w:hAnsi="Times New Roman" w:eastAsia="宋体" w:cs="Times New Roman"/>
                <w:sz w:val="24"/>
                <w:szCs w:val="24"/>
              </w:rPr>
            </w:pPr>
            <w:r>
              <w:rPr>
                <w:rFonts w:ascii="Times New Roman" w:hAnsi="Times New Roman" w:cs="Times New Roman" w:eastAsiaTheme="majorEastAsia"/>
                <w:sz w:val="22"/>
                <w:lang w:bidi="lo-LA"/>
              </w:rPr>
              <w:t>整体采用1.0mm厚的304不锈钢材质。耐腐蚀，易清洁。</w:t>
            </w:r>
          </w:p>
        </w:tc>
      </w:tr>
      <w:tr w14:paraId="49715F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44986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EB00316">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09FF7D3E">
            <w:pPr>
              <w:spacing w:line="360" w:lineRule="auto"/>
              <w:ind w:firstLine="440" w:firstLineChars="200"/>
              <w:rPr>
                <w:rFonts w:ascii="Times New Roman" w:hAnsi="Times New Roman" w:eastAsia="宋体" w:cs="Times New Roman"/>
                <w:sz w:val="24"/>
                <w:szCs w:val="24"/>
              </w:rPr>
            </w:pPr>
            <w:r>
              <w:rPr>
                <w:rFonts w:ascii="Times New Roman" w:hAnsi="Times New Roman" w:cs="Times New Roman" w:eastAsiaTheme="majorEastAsia"/>
                <w:sz w:val="22"/>
                <w:lang w:bidi="lo-LA"/>
              </w:rPr>
              <w:t>双层设计，周边带围栏，防止物品滑落。</w:t>
            </w:r>
          </w:p>
        </w:tc>
      </w:tr>
      <w:tr w14:paraId="657003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91A7C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F2B7BEF">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44E0A8D4">
            <w:pPr>
              <w:spacing w:line="360" w:lineRule="auto"/>
              <w:ind w:firstLine="440" w:firstLineChars="200"/>
              <w:rPr>
                <w:rFonts w:ascii="Times New Roman" w:hAnsi="Times New Roman" w:eastAsia="宋体" w:cs="Times New Roman"/>
                <w:sz w:val="24"/>
                <w:szCs w:val="24"/>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02E249B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F419F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376B67">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07191A1E">
            <w:pPr>
              <w:spacing w:line="360" w:lineRule="auto"/>
              <w:ind w:firstLine="440" w:firstLineChars="200"/>
              <w:rPr>
                <w:rFonts w:ascii="Times New Roman" w:hAnsi="Times New Roman" w:eastAsia="宋体" w:cs="Times New Roman"/>
                <w:sz w:val="24"/>
                <w:szCs w:val="24"/>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489D6F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D016B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F7A97A6">
            <w:pPr>
              <w:rPr>
                <w:rFonts w:ascii="Times New Roman" w:hAnsi="Times New Roman" w:eastAsia="宋体" w:cs="Times New Roman"/>
                <w:sz w:val="22"/>
                <w:lang w:bidi="lo-LA"/>
              </w:rPr>
            </w:pPr>
            <w:r>
              <w:rPr>
                <w:rFonts w:hint="eastAsia" w:ascii="Times New Roman" w:hAnsi="Times New Roman" w:eastAsia="宋体" w:cs="Times New Roman"/>
                <w:sz w:val="22"/>
                <w:lang w:bidi="lo-LA"/>
              </w:rPr>
              <w:t>6</w:t>
            </w:r>
          </w:p>
        </w:tc>
        <w:tc>
          <w:tcPr>
            <w:tcW w:w="7061" w:type="dxa"/>
            <w:tcBorders>
              <w:top w:val="single" w:color="auto" w:sz="4" w:space="0"/>
              <w:left w:val="nil"/>
              <w:bottom w:val="single" w:color="auto" w:sz="4" w:space="0"/>
              <w:right w:val="single" w:color="auto" w:sz="4" w:space="0"/>
            </w:tcBorders>
            <w:vAlign w:val="center"/>
          </w:tcPr>
          <w:p w14:paraId="45397DD6">
            <w:pPr>
              <w:spacing w:line="360" w:lineRule="auto"/>
              <w:ind w:firstLine="440" w:firstLineChars="200"/>
              <w:rPr>
                <w:rFonts w:ascii="Times New Roman" w:hAnsi="Times New Roman" w:eastAsia="宋体" w:cs="Times New Roman"/>
                <w:sz w:val="24"/>
                <w:szCs w:val="24"/>
              </w:rPr>
            </w:pPr>
            <w:r>
              <w:rPr>
                <w:rFonts w:ascii="Times New Roman" w:hAnsi="Times New Roman" w:cs="Times New Roman" w:eastAsiaTheme="majorEastAsia"/>
                <w:sz w:val="22"/>
                <w:lang w:bidi="lo-LA"/>
              </w:rPr>
              <w:t>硬度：304不锈钢的硬度约为HB 170-210。</w:t>
            </w:r>
          </w:p>
        </w:tc>
      </w:tr>
      <w:tr w14:paraId="77EBAD2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5B0A1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D8834E3">
            <w:pPr>
              <w:rPr>
                <w:rFonts w:ascii="Times New Roman" w:hAnsi="Times New Roman" w:eastAsia="宋体" w:cs="Times New Roman"/>
                <w:sz w:val="22"/>
                <w:lang w:bidi="lo-LA"/>
              </w:rPr>
            </w:pPr>
            <w:r>
              <w:rPr>
                <w:rFonts w:hint="eastAsia" w:ascii="Times New Roman" w:hAnsi="Times New Roman" w:eastAsia="宋体" w:cs="Times New Roman"/>
                <w:sz w:val="22"/>
                <w:lang w:bidi="lo-LA"/>
              </w:rPr>
              <w:t>7</w:t>
            </w:r>
          </w:p>
        </w:tc>
        <w:tc>
          <w:tcPr>
            <w:tcW w:w="7061" w:type="dxa"/>
            <w:tcBorders>
              <w:top w:val="single" w:color="auto" w:sz="4" w:space="0"/>
              <w:left w:val="nil"/>
              <w:bottom w:val="single" w:color="auto" w:sz="4" w:space="0"/>
              <w:right w:val="single" w:color="auto" w:sz="4" w:space="0"/>
            </w:tcBorders>
            <w:vAlign w:val="center"/>
          </w:tcPr>
          <w:p w14:paraId="3FFBA561">
            <w:pPr>
              <w:spacing w:line="360" w:lineRule="auto"/>
              <w:ind w:firstLine="440" w:firstLineChars="200"/>
              <w:rPr>
                <w:rFonts w:ascii="Times New Roman" w:hAnsi="Times New Roman" w:eastAsia="宋体" w:cs="Times New Roman"/>
                <w:sz w:val="24"/>
                <w:szCs w:val="24"/>
              </w:rPr>
            </w:pPr>
            <w:r>
              <w:rPr>
                <w:rFonts w:ascii="Times New Roman" w:hAnsi="Times New Roman" w:cs="Times New Roman" w:eastAsiaTheme="majorEastAsia"/>
                <w:sz w:val="22"/>
                <w:lang w:bidi="lo-LA"/>
              </w:rPr>
              <w:t>抗拉强度：304不锈钢的抗拉强度约为520-580 MPa。</w:t>
            </w:r>
          </w:p>
        </w:tc>
      </w:tr>
      <w:tr w14:paraId="4AD5FE1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3C84F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AFCCD4A">
            <w:pPr>
              <w:rPr>
                <w:rFonts w:ascii="Times New Roman" w:hAnsi="Times New Roman" w:eastAsia="宋体" w:cs="Times New Roman"/>
                <w:sz w:val="22"/>
                <w:lang w:bidi="lo-LA"/>
              </w:rPr>
            </w:pPr>
            <w:r>
              <w:rPr>
                <w:rFonts w:hint="eastAsia" w:ascii="Times New Roman" w:hAnsi="Times New Roman" w:eastAsia="宋体" w:cs="Times New Roman"/>
                <w:sz w:val="22"/>
                <w:lang w:bidi="lo-LA"/>
              </w:rPr>
              <w:t>8</w:t>
            </w:r>
          </w:p>
        </w:tc>
        <w:tc>
          <w:tcPr>
            <w:tcW w:w="7061" w:type="dxa"/>
            <w:tcBorders>
              <w:top w:val="single" w:color="auto" w:sz="4" w:space="0"/>
              <w:left w:val="nil"/>
              <w:bottom w:val="single" w:color="auto" w:sz="4" w:space="0"/>
              <w:right w:val="single" w:color="auto" w:sz="4" w:space="0"/>
            </w:tcBorders>
            <w:vAlign w:val="center"/>
          </w:tcPr>
          <w:p w14:paraId="2BF9628F">
            <w:pPr>
              <w:spacing w:line="360" w:lineRule="auto"/>
              <w:ind w:firstLine="440" w:firstLineChars="200"/>
              <w:rPr>
                <w:rFonts w:ascii="Times New Roman" w:hAnsi="Times New Roman" w:eastAsia="宋体" w:cs="Times New Roman"/>
                <w:sz w:val="24"/>
                <w:szCs w:val="24"/>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4AF19AD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D9C68E6">
            <w:pPr>
              <w:spacing w:line="360" w:lineRule="auto"/>
              <w:ind w:firstLine="440" w:firstLineChars="200"/>
              <w:jc w:val="center"/>
              <w:rPr>
                <w:rFonts w:ascii="Times New Roman" w:hAnsi="Times New Roman" w:cs="Times New Roman" w:eastAsiaTheme="majorEastAsia"/>
                <w:b/>
                <w:bCs/>
                <w:sz w:val="22"/>
                <w:lang w:bidi="lo-LA"/>
              </w:rPr>
            </w:pPr>
            <w:r>
              <w:rPr>
                <w:rFonts w:hint="eastAsia" w:ascii="Times New Roman" w:hAnsi="Times New Roman" w:eastAsiaTheme="majorEastAsia"/>
                <w:b/>
                <w:bCs/>
                <w:sz w:val="22"/>
              </w:rPr>
              <w:t>双层器械车B</w:t>
            </w:r>
          </w:p>
        </w:tc>
      </w:tr>
      <w:tr w14:paraId="1E6423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3969E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5B9595C">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4910C0C9">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尺寸规格1200*500*850 (mm)</w:t>
            </w:r>
          </w:p>
        </w:tc>
      </w:tr>
      <w:tr w14:paraId="1FC397A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2CFD5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4650B67">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32EA8753">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整体采用1.0mm厚的304不锈钢材质。耐腐蚀，易清洁。</w:t>
            </w:r>
          </w:p>
        </w:tc>
      </w:tr>
      <w:tr w14:paraId="1BE7C1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3FF8C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5A2C70A">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0FF68892">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双层设计，周边带围栏，防止物品滑落。</w:t>
            </w:r>
          </w:p>
        </w:tc>
      </w:tr>
      <w:tr w14:paraId="1C1041C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7AD869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C684B7E">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16A49F9C">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4184AF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09B949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5AFCFA6">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402904A8">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1798219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47623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0E8966D">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5A7C461C">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67C6D15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2481F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8895853">
            <w:pPr>
              <w:rPr>
                <w:rFonts w:ascii="Times New Roman" w:hAnsi="Times New Roman" w:eastAsia="宋体" w:cs="Times New Roman"/>
                <w:sz w:val="22"/>
                <w:lang w:bidi="lo-LA"/>
              </w:rPr>
            </w:pPr>
            <w:r>
              <w:rPr>
                <w:rFonts w:hint="eastAsia" w:ascii="Times New Roman" w:hAnsi="Times New Roman" w:eastAsia="宋体" w:cs="Times New Roman"/>
                <w:sz w:val="22"/>
                <w:lang w:bidi="lo-LA"/>
              </w:rPr>
              <w:t>7</w:t>
            </w:r>
          </w:p>
        </w:tc>
        <w:tc>
          <w:tcPr>
            <w:tcW w:w="7061" w:type="dxa"/>
            <w:tcBorders>
              <w:top w:val="single" w:color="auto" w:sz="4" w:space="0"/>
              <w:left w:val="nil"/>
              <w:bottom w:val="single" w:color="auto" w:sz="4" w:space="0"/>
              <w:right w:val="single" w:color="auto" w:sz="4" w:space="0"/>
            </w:tcBorders>
            <w:vAlign w:val="center"/>
          </w:tcPr>
          <w:p w14:paraId="4678E664">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硬度：304不锈钢的硬度约为HB 170-210。</w:t>
            </w:r>
          </w:p>
        </w:tc>
      </w:tr>
      <w:tr w14:paraId="2F94E3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94ADB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AE68AFE">
            <w:pPr>
              <w:rPr>
                <w:rFonts w:ascii="Times New Roman" w:hAnsi="Times New Roman" w:eastAsia="宋体" w:cs="Times New Roman"/>
                <w:sz w:val="22"/>
                <w:lang w:bidi="lo-LA"/>
              </w:rPr>
            </w:pPr>
            <w:r>
              <w:rPr>
                <w:rFonts w:hint="eastAsia" w:ascii="Times New Roman" w:hAnsi="Times New Roman" w:eastAsia="宋体" w:cs="Times New Roman"/>
                <w:sz w:val="22"/>
                <w:lang w:bidi="lo-LA"/>
              </w:rPr>
              <w:t>8</w:t>
            </w:r>
          </w:p>
        </w:tc>
        <w:tc>
          <w:tcPr>
            <w:tcW w:w="7061" w:type="dxa"/>
            <w:tcBorders>
              <w:top w:val="single" w:color="auto" w:sz="4" w:space="0"/>
              <w:left w:val="nil"/>
              <w:bottom w:val="single" w:color="auto" w:sz="4" w:space="0"/>
              <w:right w:val="single" w:color="auto" w:sz="4" w:space="0"/>
            </w:tcBorders>
            <w:vAlign w:val="center"/>
          </w:tcPr>
          <w:p w14:paraId="2708CE82">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抗拉强度：304不锈钢的抗拉强度约为520-580 MPa。</w:t>
            </w:r>
          </w:p>
        </w:tc>
      </w:tr>
      <w:tr w14:paraId="4CF812F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7E36E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99F5B3F">
            <w:pPr>
              <w:rPr>
                <w:rFonts w:ascii="Times New Roman" w:hAnsi="Times New Roman" w:eastAsia="宋体" w:cs="Times New Roman"/>
                <w:sz w:val="22"/>
                <w:lang w:bidi="lo-LA"/>
              </w:rPr>
            </w:pPr>
            <w:r>
              <w:rPr>
                <w:rFonts w:hint="eastAsia" w:ascii="Times New Roman" w:hAnsi="Times New Roman" w:eastAsia="宋体" w:cs="Times New Roman"/>
                <w:sz w:val="22"/>
                <w:lang w:bidi="lo-LA"/>
              </w:rPr>
              <w:t>9</w:t>
            </w:r>
          </w:p>
        </w:tc>
        <w:tc>
          <w:tcPr>
            <w:tcW w:w="7061" w:type="dxa"/>
            <w:tcBorders>
              <w:top w:val="single" w:color="auto" w:sz="4" w:space="0"/>
              <w:left w:val="nil"/>
              <w:bottom w:val="single" w:color="auto" w:sz="4" w:space="0"/>
              <w:right w:val="single" w:color="auto" w:sz="4" w:space="0"/>
            </w:tcBorders>
            <w:vAlign w:val="center"/>
          </w:tcPr>
          <w:p w14:paraId="6DB365EC">
            <w:pPr>
              <w:spacing w:line="360" w:lineRule="auto"/>
              <w:ind w:firstLine="440" w:firstLineChars="200"/>
              <w:rPr>
                <w:rFonts w:ascii="Times New Roman" w:hAnsi="Times New Roman" w:cs="Times New Roman" w:eastAsiaTheme="majorEastAsia"/>
                <w:sz w:val="22"/>
                <w:highlight w:val="yellow"/>
                <w:lang w:bidi="lo-LA"/>
              </w:rPr>
            </w:pPr>
            <w:r>
              <w:rPr>
                <w:rFonts w:ascii="Times New Roman" w:hAnsi="Times New Roman" w:cs="Times New Roman" w:eastAsiaTheme="majorEastAsia"/>
                <w:sz w:val="22"/>
                <w:lang w:bidi="lo-LA"/>
              </w:rPr>
              <w:t>耐腐蚀性：304不锈钢具有良好的耐腐蚀性</w:t>
            </w:r>
            <w:r>
              <w:rPr>
                <w:rFonts w:hint="eastAsia" w:ascii="宋体" w:hAnsi="宋体" w:eastAsia="宋体" w:cs="Times New Roman"/>
                <w:sz w:val="22"/>
                <w:lang w:bidi="lo-LA"/>
              </w:rPr>
              <w:t>。</w:t>
            </w:r>
            <w:r>
              <w:rPr>
                <w:rFonts w:ascii="Times New Roman" w:hAnsi="Times New Roman" w:cs="Times New Roman" w:eastAsiaTheme="majorEastAsia"/>
                <w:sz w:val="22"/>
                <w:lang w:bidi="lo-LA"/>
              </w:rPr>
              <w:t xml:space="preserve"> </w:t>
            </w:r>
          </w:p>
        </w:tc>
      </w:tr>
      <w:tr w14:paraId="4ED7926C">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898A198">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2D261C61">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1E87E9E0">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4D97A25">
            <w:pPr>
              <w:pStyle w:val="10"/>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电动美容床</w:t>
            </w:r>
          </w:p>
        </w:tc>
      </w:tr>
      <w:tr w14:paraId="091939A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891B7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FB5BDE8">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7318F7D9">
            <w:pPr>
              <w:pStyle w:val="14"/>
              <w:widowControl w:val="0"/>
              <w:spacing w:line="360" w:lineRule="auto"/>
              <w:ind w:left="480" w:firstLine="440"/>
              <w:rPr>
                <w:sz w:val="22"/>
                <w:szCs w:val="22"/>
              </w:rPr>
            </w:pPr>
            <w:r>
              <w:rPr>
                <w:sz w:val="22"/>
                <w:szCs w:val="22"/>
              </w:rPr>
              <w:t>床体尺寸：长≥180cm，宽≥70cm，高可调节范围≥50cm。</w:t>
            </w:r>
          </w:p>
        </w:tc>
      </w:tr>
      <w:tr w14:paraId="11737B1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73E38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2267B93">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19EB1A5A">
            <w:pPr>
              <w:pStyle w:val="14"/>
              <w:widowControl w:val="0"/>
              <w:spacing w:line="360" w:lineRule="auto"/>
              <w:ind w:left="480" w:firstLine="440"/>
              <w:rPr>
                <w:sz w:val="22"/>
                <w:szCs w:val="22"/>
              </w:rPr>
            </w:pPr>
            <w:r>
              <w:rPr>
                <w:sz w:val="22"/>
                <w:szCs w:val="22"/>
              </w:rPr>
              <w:t>材质：床体采用高强度ABS工程塑料，防刮耐磨，床架为优质钢材，表面经防锈处理。</w:t>
            </w:r>
          </w:p>
        </w:tc>
      </w:tr>
      <w:tr w14:paraId="3981354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EE9EC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0AA4B04">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7F7E3C5E">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承载重量：最大承载重量≥200kg。</w:t>
            </w:r>
          </w:p>
        </w:tc>
      </w:tr>
      <w:tr w14:paraId="1D6DF26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2FC81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6AE993E">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3E606DF0">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调节功能</w:t>
            </w:r>
            <w:r>
              <w:rPr>
                <w:rFonts w:hint="eastAsia" w:ascii="Times New Roman" w:hAnsi="Times New Roman" w:eastAsia="宋体" w:cs="Times New Roman"/>
                <w:sz w:val="22"/>
              </w:rPr>
              <w:t>：</w:t>
            </w:r>
          </w:p>
          <w:p w14:paraId="6B2E42E6">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高度调节：电动调节，高度可调范围≥50cm。</w:t>
            </w:r>
          </w:p>
          <w:p w14:paraId="26CC39DB">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背部调节：电动调节，背部升降角度≥75°。</w:t>
            </w:r>
          </w:p>
          <w:p w14:paraId="4CE798C2">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腿部调节：电动调节，腿部可拆卸。</w:t>
            </w:r>
          </w:p>
          <w:p w14:paraId="4A487F83">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倾斜功能：电动控制，可实现前倾和后倾。</w:t>
            </w:r>
          </w:p>
        </w:tc>
      </w:tr>
      <w:tr w14:paraId="1C1DD87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B89E39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2B66EF1">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49D11D9A">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安全性能</w:t>
            </w:r>
            <w:r>
              <w:rPr>
                <w:rFonts w:hint="eastAsia" w:ascii="Times New Roman" w:hAnsi="Times New Roman" w:eastAsia="宋体" w:cs="Times New Roman"/>
                <w:sz w:val="22"/>
              </w:rPr>
              <w:t>：</w:t>
            </w:r>
          </w:p>
          <w:p w14:paraId="387E7356">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电气安全：符合IEC60601-1类、2类电源安全标准。</w:t>
            </w:r>
          </w:p>
          <w:p w14:paraId="25CEFBC5">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机械安全：所有可动部件均配备防护装置，防止夹伤、磕碰。</w:t>
            </w:r>
          </w:p>
          <w:p w14:paraId="22ADB74A">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紧急停止：配备紧急停止按钮，可在突发情况下立即停止所有动作。</w:t>
            </w:r>
          </w:p>
        </w:tc>
      </w:tr>
      <w:tr w14:paraId="3747071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23366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0559CD8">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001F51E5">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电源要求：220V±22V，50Hz±1Hz。</w:t>
            </w:r>
          </w:p>
        </w:tc>
      </w:tr>
      <w:tr w14:paraId="0F22063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47EF8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3A1C533">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3C68F64F">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噪音水平：运行噪音≤45分贝。</w:t>
            </w:r>
          </w:p>
        </w:tc>
      </w:tr>
      <w:tr w14:paraId="7482086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D7FDE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AA948D5">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6F437B38">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保温功能：部分区域可选配恒温加热功能。</w:t>
            </w:r>
          </w:p>
        </w:tc>
      </w:tr>
      <w:tr w14:paraId="7FF8027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76FD102">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692FA22E">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r w14:paraId="0EC6ADE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621D375">
            <w:pPr>
              <w:pStyle w:val="14"/>
              <w:spacing w:line="360" w:lineRule="auto"/>
              <w:ind w:firstLine="482"/>
              <w:jc w:val="center"/>
              <w:rPr>
                <w:b/>
                <w:bCs/>
                <w:sz w:val="24"/>
                <w:szCs w:val="24"/>
              </w:rPr>
            </w:pPr>
            <w:bookmarkStart w:id="0" w:name="OLE_LINK3"/>
            <w:r>
              <w:rPr>
                <w:rFonts w:hint="eastAsia"/>
                <w:b/>
                <w:bCs/>
                <w:sz w:val="24"/>
                <w:szCs w:val="24"/>
              </w:rPr>
              <w:t>带靠背可移动手术凳</w:t>
            </w:r>
            <w:bookmarkEnd w:id="0"/>
          </w:p>
        </w:tc>
      </w:tr>
      <w:tr w14:paraId="37CDB9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2376B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009AA3A">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6D8391B8">
            <w:pPr>
              <w:pStyle w:val="14"/>
              <w:spacing w:line="360" w:lineRule="auto"/>
              <w:ind w:firstLine="440"/>
              <w:rPr>
                <w:sz w:val="22"/>
                <w:szCs w:val="22"/>
              </w:rPr>
            </w:pPr>
            <w:r>
              <w:rPr>
                <w:sz w:val="22"/>
                <w:szCs w:val="22"/>
              </w:rPr>
              <w:t>产品用途：适用于手术室等场景，供医护人员长时间坐姿操作使用。</w:t>
            </w:r>
          </w:p>
        </w:tc>
      </w:tr>
      <w:tr w14:paraId="249CF51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BDA4B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A2663D9">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00651DD5">
            <w:pPr>
              <w:pStyle w:val="14"/>
              <w:spacing w:line="360" w:lineRule="auto"/>
              <w:ind w:firstLine="440"/>
              <w:rPr>
                <w:sz w:val="22"/>
                <w:szCs w:val="22"/>
              </w:rPr>
            </w:pPr>
            <w:r>
              <w:rPr>
                <w:sz w:val="22"/>
                <w:szCs w:val="22"/>
              </w:rPr>
              <w:t>设计标准：符合人体工学，支持高度、深度、靠背角度多维度调节，满足防滑、静音移动、耐腐蚀等医疗环境需求。</w:t>
            </w:r>
          </w:p>
        </w:tc>
      </w:tr>
      <w:tr w14:paraId="4A2E7A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BA77F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6AFA9C3">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4ABB88FC">
            <w:pPr>
              <w:pStyle w:val="14"/>
              <w:spacing w:line="360" w:lineRule="auto"/>
              <w:ind w:firstLine="440"/>
              <w:rPr>
                <w:sz w:val="22"/>
                <w:szCs w:val="22"/>
                <w:highlight w:val="yellow"/>
              </w:rPr>
            </w:pPr>
            <w:r>
              <w:rPr>
                <w:sz w:val="22"/>
                <w:szCs w:val="22"/>
              </w:rPr>
              <w:t>必须提供医疗器械注册证（国产）</w:t>
            </w:r>
            <w:r>
              <w:rPr>
                <w:rFonts w:hint="eastAsia"/>
                <w:sz w:val="22"/>
                <w:szCs w:val="22"/>
              </w:rPr>
              <w:t>。</w:t>
            </w:r>
          </w:p>
        </w:tc>
      </w:tr>
      <w:tr w14:paraId="3C0A461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7621E9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8F86259">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74DCD777">
            <w:pPr>
              <w:pStyle w:val="14"/>
              <w:spacing w:line="360" w:lineRule="auto"/>
              <w:ind w:firstLine="440"/>
              <w:rPr>
                <w:sz w:val="22"/>
                <w:szCs w:val="22"/>
              </w:rPr>
            </w:pPr>
            <w:r>
              <w:rPr>
                <w:sz w:val="22"/>
                <w:szCs w:val="22"/>
              </w:rPr>
              <w:t xml:space="preserve">座垫宽度：≥40cm，深度：≥35cm（可前后滑动±5cm调节）。  </w:t>
            </w:r>
          </w:p>
          <w:p w14:paraId="6CAA36EE">
            <w:pPr>
              <w:pStyle w:val="14"/>
              <w:spacing w:line="360" w:lineRule="auto"/>
              <w:ind w:firstLine="440"/>
              <w:rPr>
                <w:sz w:val="22"/>
                <w:szCs w:val="22"/>
              </w:rPr>
            </w:pPr>
            <w:r>
              <w:rPr>
                <w:sz w:val="22"/>
                <w:szCs w:val="22"/>
              </w:rPr>
              <w:t xml:space="preserve">靠背高度：≥50cm（贴合腰椎曲线，高度可调±10cm）。  </w:t>
            </w:r>
          </w:p>
          <w:p w14:paraId="1996163C">
            <w:pPr>
              <w:pStyle w:val="14"/>
              <w:spacing w:line="360" w:lineRule="auto"/>
              <w:ind w:firstLine="440"/>
              <w:rPr>
                <w:sz w:val="22"/>
                <w:szCs w:val="22"/>
              </w:rPr>
            </w:pPr>
            <w:r>
              <w:rPr>
                <w:sz w:val="22"/>
                <w:szCs w:val="22"/>
              </w:rPr>
              <w:t xml:space="preserve">承重能力：静态承重≥150kg，动态承重≥120kg。  </w:t>
            </w:r>
          </w:p>
          <w:p w14:paraId="17BF07D4">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升降范围：气动升降高度调节范围40-60cm（支持术中实时调节）。</w:t>
            </w:r>
          </w:p>
        </w:tc>
      </w:tr>
      <w:tr w14:paraId="26A0A92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C91E5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51A7FCE">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71A59B89">
            <w:pPr>
              <w:pStyle w:val="14"/>
              <w:spacing w:line="360" w:lineRule="auto"/>
              <w:ind w:firstLine="440"/>
              <w:rPr>
                <w:sz w:val="22"/>
                <w:szCs w:val="22"/>
              </w:rPr>
            </w:pPr>
            <w:r>
              <w:rPr>
                <w:sz w:val="22"/>
                <w:szCs w:val="22"/>
              </w:rPr>
              <w:t>防滑设计：座垫表面采用防滑纹理硅胶层或PU防菌材质，摩擦系数≥0.6（ASTM D1894标准测试）。</w:t>
            </w:r>
          </w:p>
          <w:p w14:paraId="268E498C">
            <w:pPr>
              <w:pStyle w:val="14"/>
              <w:spacing w:line="360" w:lineRule="auto"/>
              <w:ind w:firstLine="440"/>
              <w:rPr>
                <w:sz w:val="22"/>
                <w:szCs w:val="22"/>
              </w:rPr>
            </w:pPr>
            <w:r>
              <w:rPr>
                <w:sz w:val="22"/>
                <w:szCs w:val="22"/>
              </w:rPr>
              <w:t>移动性：万向轮数量：5个（前2后3结构，增强稳定性）。</w:t>
            </w:r>
          </w:p>
          <w:p w14:paraId="57F3DB3F">
            <w:pPr>
              <w:pStyle w:val="14"/>
              <w:spacing w:line="360" w:lineRule="auto"/>
              <w:ind w:firstLine="440"/>
              <w:rPr>
                <w:sz w:val="22"/>
                <w:szCs w:val="22"/>
              </w:rPr>
            </w:pPr>
            <w:r>
              <w:rPr>
                <w:sz w:val="22"/>
                <w:szCs w:val="22"/>
              </w:rPr>
              <w:t>轮材质：医用级PU静音轮，带独立踩压式刹车，防静电、耐化学腐蚀。</w:t>
            </w:r>
          </w:p>
          <w:p w14:paraId="2894B930">
            <w:pPr>
              <w:pStyle w:val="14"/>
              <w:spacing w:line="360" w:lineRule="auto"/>
              <w:ind w:firstLine="440"/>
              <w:rPr>
                <w:sz w:val="22"/>
                <w:szCs w:val="22"/>
              </w:rPr>
            </w:pPr>
            <w:r>
              <w:rPr>
                <w:sz w:val="22"/>
                <w:szCs w:val="22"/>
              </w:rPr>
              <w:t>旋转功能：底座支持360°旋转，转动阻力≤5N·m。</w:t>
            </w:r>
          </w:p>
        </w:tc>
      </w:tr>
      <w:tr w14:paraId="6112F3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CB0B0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93873DB">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42BE5622">
            <w:pPr>
              <w:pStyle w:val="14"/>
              <w:spacing w:line="360" w:lineRule="auto"/>
              <w:ind w:firstLine="440"/>
              <w:rPr>
                <w:sz w:val="22"/>
                <w:szCs w:val="22"/>
              </w:rPr>
            </w:pPr>
            <w:r>
              <w:rPr>
                <w:sz w:val="22"/>
                <w:szCs w:val="22"/>
              </w:rPr>
              <w:t>主体框架：304不锈钢或6063-T5航空铝合金，表面阳极氧化/喷塑处理，耐酸碱、防锈。</w:t>
            </w:r>
          </w:p>
        </w:tc>
      </w:tr>
      <w:tr w14:paraId="70F6F66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621B2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6EFACDE">
            <w:pPr>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41BC0B2F">
            <w:pPr>
              <w:pStyle w:val="14"/>
              <w:spacing w:line="360" w:lineRule="auto"/>
              <w:ind w:firstLine="440"/>
              <w:rPr>
                <w:sz w:val="22"/>
                <w:szCs w:val="22"/>
              </w:rPr>
            </w:pPr>
            <w:r>
              <w:rPr>
                <w:sz w:val="22"/>
                <w:szCs w:val="22"/>
              </w:rPr>
              <w:t xml:space="preserve">防倾倒设计：底盘重心低，倾斜角度≥15°时自动回正。  </w:t>
            </w:r>
          </w:p>
          <w:p w14:paraId="538FA187">
            <w:pPr>
              <w:pStyle w:val="14"/>
              <w:spacing w:line="360" w:lineRule="auto"/>
              <w:ind w:firstLine="440"/>
              <w:rPr>
                <w:sz w:val="22"/>
                <w:szCs w:val="22"/>
              </w:rPr>
            </w:pPr>
            <w:r>
              <w:rPr>
                <w:sz w:val="22"/>
                <w:szCs w:val="22"/>
              </w:rPr>
              <w:t>消毒兼容性：支持75%酒精、含氯消毒剂、高温高压灭菌（需提供材质耐高温证明，耐受≥121℃）。</w:t>
            </w:r>
          </w:p>
          <w:p w14:paraId="18D2028F">
            <w:pPr>
              <w:pStyle w:val="14"/>
              <w:spacing w:line="360" w:lineRule="auto"/>
              <w:ind w:firstLine="440"/>
              <w:rPr>
                <w:sz w:val="22"/>
                <w:szCs w:val="22"/>
              </w:rPr>
            </w:pPr>
            <w:r>
              <w:rPr>
                <w:sz w:val="22"/>
                <w:szCs w:val="22"/>
              </w:rPr>
              <w:t>防菌处理：座垫及靠背表面通过ASTM G21防霉菌测试（0级标准）。</w:t>
            </w:r>
          </w:p>
        </w:tc>
      </w:tr>
      <w:tr w14:paraId="0B29D27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3A49CE4">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p w14:paraId="4F5B920D">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w:t>
            </w:r>
            <w:r>
              <w:rPr>
                <w:rFonts w:hint="eastAsia" w:ascii="Times New Roman" w:hAnsi="Times New Roman" w:cs="Times New Roman" w:eastAsiaTheme="majorEastAsia"/>
                <w:sz w:val="22"/>
                <w:lang w:val="en-US" w:eastAsia="zh-CN"/>
              </w:rPr>
              <w:t>作废标处理</w:t>
            </w:r>
            <w:r>
              <w:rPr>
                <w:rFonts w:ascii="Times New Roman" w:hAnsi="Times New Roman" w:cs="Times New Roman" w:eastAsiaTheme="majorEastAsia"/>
                <w:sz w:val="22"/>
              </w:rPr>
              <w:t>。</w:t>
            </w:r>
          </w:p>
        </w:tc>
      </w:tr>
    </w:tbl>
    <w:p w14:paraId="342E7329">
      <w:pPr>
        <w:tabs>
          <w:tab w:val="left" w:pos="312"/>
        </w:tabs>
        <w:spacing w:line="360" w:lineRule="auto"/>
        <w:jc w:val="left"/>
        <w:rPr>
          <w:rFonts w:hint="eastAsia" w:hAnsi="宋体"/>
          <w:sz w:val="24"/>
          <w:szCs w:val="24"/>
        </w:rPr>
      </w:pPr>
    </w:p>
    <w:p w14:paraId="2FCA57EA">
      <w:pPr>
        <w:spacing w:line="360" w:lineRule="auto"/>
        <w:jc w:val="left"/>
        <w:rPr>
          <w:rFonts w:hint="eastAsia" w:ascii="宋体" w:hAnsi="宋体" w:eastAsia="宋体"/>
          <w:sz w:val="32"/>
          <w:szCs w:val="32"/>
          <w:u w:val="single"/>
        </w:rPr>
      </w:pPr>
    </w:p>
    <w:p w14:paraId="51E66B54">
      <w:pPr>
        <w:spacing w:line="360" w:lineRule="auto"/>
        <w:jc w:val="left"/>
        <w:rPr>
          <w:rFonts w:hint="eastAsia" w:ascii="宋体" w:hAnsi="宋体" w:eastAsia="宋体"/>
          <w:sz w:val="32"/>
          <w:szCs w:val="32"/>
          <w:u w:val="single"/>
        </w:rPr>
      </w:pPr>
    </w:p>
    <w:p w14:paraId="6591F3AA">
      <w:pPr>
        <w:spacing w:line="360" w:lineRule="auto"/>
        <w:jc w:val="left"/>
        <w:rPr>
          <w:rFonts w:hint="eastAsia" w:ascii="宋体" w:hAnsi="宋体" w:eastAsia="宋体"/>
          <w:sz w:val="32"/>
          <w:szCs w:val="32"/>
          <w:u w:val="single"/>
        </w:rPr>
      </w:pPr>
    </w:p>
    <w:p w14:paraId="47EDB89B">
      <w:pPr>
        <w:spacing w:line="360" w:lineRule="auto"/>
        <w:jc w:val="left"/>
        <w:rPr>
          <w:rFonts w:hint="eastAsia" w:ascii="宋体" w:hAnsi="宋体" w:eastAsia="宋体"/>
          <w:sz w:val="32"/>
          <w:szCs w:val="32"/>
          <w:u w:val="single"/>
        </w:rPr>
      </w:pPr>
    </w:p>
    <w:p w14:paraId="0BE2D360">
      <w:pPr>
        <w:spacing w:line="360" w:lineRule="auto"/>
        <w:jc w:val="left"/>
        <w:rPr>
          <w:rFonts w:hint="eastAsia" w:ascii="宋体" w:hAnsi="宋体" w:eastAsia="宋体"/>
          <w:sz w:val="32"/>
          <w:szCs w:val="32"/>
          <w:u w:val="single"/>
        </w:rPr>
      </w:pPr>
    </w:p>
    <w:p w14:paraId="0A2B1CA2">
      <w:pPr>
        <w:spacing w:line="360" w:lineRule="auto"/>
        <w:jc w:val="left"/>
        <w:rPr>
          <w:rFonts w:hint="eastAsia" w:ascii="宋体" w:hAnsi="宋体" w:eastAsia="宋体"/>
          <w:sz w:val="32"/>
          <w:szCs w:val="32"/>
          <w:u w:val="single"/>
        </w:rPr>
      </w:pPr>
    </w:p>
    <w:p w14:paraId="3D7D1E7E">
      <w:pPr>
        <w:numPr>
          <w:ilvl w:val="0"/>
          <w:numId w:val="0"/>
        </w:numPr>
        <w:tabs>
          <w:tab w:val="left" w:pos="312"/>
        </w:tabs>
        <w:spacing w:line="360" w:lineRule="auto"/>
        <w:jc w:val="left"/>
        <w:rPr>
          <w:rFonts w:hint="eastAsia" w:hAnsi="宋体"/>
          <w:sz w:val="24"/>
          <w:szCs w:val="24"/>
        </w:rPr>
      </w:pPr>
    </w:p>
    <w:p w14:paraId="6A483EBF">
      <w:pPr>
        <w:numPr>
          <w:ilvl w:val="0"/>
          <w:numId w:val="0"/>
        </w:numPr>
        <w:tabs>
          <w:tab w:val="left" w:pos="312"/>
        </w:tabs>
        <w:spacing w:line="360" w:lineRule="auto"/>
        <w:jc w:val="left"/>
        <w:rPr>
          <w:rFonts w:hint="eastAsia" w:hAnsi="宋体"/>
          <w:sz w:val="24"/>
          <w:szCs w:val="24"/>
        </w:rPr>
      </w:pP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16EEC356">
      <w:pPr>
        <w:spacing w:line="360" w:lineRule="auto"/>
        <w:rPr>
          <w:rFonts w:hint="eastAsia" w:asciiTheme="majorHAnsi" w:hAnsiTheme="majorHAnsi" w:eastAsiaTheme="majorEastAsia" w:cstheme="minorBidi"/>
          <w:b/>
          <w:color w:val="000000"/>
          <w:sz w:val="32"/>
          <w:szCs w:val="32"/>
          <w:lang w:val="en-US" w:eastAsia="zh-CN" w:bidi="ar-SA"/>
        </w:rPr>
      </w:pPr>
    </w:p>
    <w:p w14:paraId="7309E07E">
      <w:pPr>
        <w:spacing w:line="360" w:lineRule="auto"/>
        <w:rPr>
          <w:rFonts w:hint="eastAsia" w:asciiTheme="majorHAnsi" w:hAnsiTheme="majorHAnsi" w:eastAsiaTheme="majorEastAsia" w:cstheme="minorBidi"/>
          <w:b/>
          <w:color w:val="000000"/>
          <w:sz w:val="32"/>
          <w:szCs w:val="32"/>
          <w:lang w:val="en-US" w:eastAsia="zh-CN" w:bidi="ar-SA"/>
        </w:rPr>
      </w:pPr>
    </w:p>
    <w:p w14:paraId="0821D76E">
      <w:pPr>
        <w:spacing w:line="360" w:lineRule="auto"/>
        <w:rPr>
          <w:rFonts w:hint="eastAsia" w:asciiTheme="majorHAnsi" w:hAnsiTheme="majorHAnsi" w:eastAsiaTheme="majorEastAsia" w:cstheme="minorBidi"/>
          <w:b/>
          <w:color w:val="000000"/>
          <w:sz w:val="32"/>
          <w:szCs w:val="32"/>
          <w:lang w:val="en-US" w:eastAsia="zh-CN" w:bidi="ar-SA"/>
        </w:rPr>
      </w:pPr>
    </w:p>
    <w:p w14:paraId="493925CF">
      <w:pPr>
        <w:spacing w:line="360" w:lineRule="auto"/>
        <w:rPr>
          <w:rFonts w:hint="eastAsia" w:asciiTheme="majorHAnsi" w:hAnsiTheme="majorHAnsi" w:eastAsiaTheme="majorEastAsia" w:cstheme="minorBidi"/>
          <w:b/>
          <w:color w:val="000000"/>
          <w:sz w:val="32"/>
          <w:szCs w:val="32"/>
          <w:lang w:val="en-US" w:eastAsia="zh-CN" w:bidi="ar-SA"/>
        </w:rPr>
      </w:pPr>
    </w:p>
    <w:p w14:paraId="07D37FEF">
      <w:pPr>
        <w:spacing w:line="360" w:lineRule="auto"/>
        <w:rPr>
          <w:rFonts w:hint="eastAsia" w:asciiTheme="majorHAnsi" w:hAnsiTheme="majorHAnsi" w:eastAsiaTheme="majorEastAsia" w:cstheme="minorBidi"/>
          <w:b/>
          <w:color w:val="000000"/>
          <w:sz w:val="32"/>
          <w:szCs w:val="32"/>
          <w:lang w:val="en-US" w:eastAsia="zh-CN" w:bidi="ar-SA"/>
        </w:rPr>
      </w:pPr>
    </w:p>
    <w:p w14:paraId="05F72EE8">
      <w:pPr>
        <w:spacing w:line="360" w:lineRule="auto"/>
        <w:rPr>
          <w:rFonts w:hint="eastAsia" w:asciiTheme="majorHAnsi" w:hAnsiTheme="majorHAnsi" w:eastAsiaTheme="majorEastAsia" w:cstheme="minorBidi"/>
          <w:b/>
          <w:color w:val="000000"/>
          <w:sz w:val="32"/>
          <w:szCs w:val="32"/>
          <w:lang w:val="en-US" w:eastAsia="zh-CN" w:bidi="ar-SA"/>
        </w:rPr>
      </w:pPr>
    </w:p>
    <w:p w14:paraId="347980DB">
      <w:pPr>
        <w:spacing w:line="360" w:lineRule="auto"/>
        <w:rPr>
          <w:rFonts w:hint="eastAsia" w:asciiTheme="majorHAnsi" w:hAnsiTheme="majorHAnsi" w:eastAsiaTheme="majorEastAsia" w:cstheme="minorBidi"/>
          <w:b/>
          <w:color w:val="000000"/>
          <w:sz w:val="32"/>
          <w:szCs w:val="32"/>
          <w:lang w:val="en-US" w:eastAsia="zh-CN" w:bidi="ar-SA"/>
        </w:rPr>
      </w:pPr>
    </w:p>
    <w:p w14:paraId="5364AD6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C8D4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15A2634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6530E8E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26EBB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702E8D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34FD7E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365AFA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1AEF303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2F251A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4BD20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743C99B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B4C4E4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2325CE2">
            <w:pPr>
              <w:keepNext w:val="0"/>
              <w:keepLines w:val="0"/>
              <w:numPr>
                <w:ilvl w:val="0"/>
                <w:numId w:val="2"/>
              </w:numPr>
              <w:suppressLineNumbers w:val="0"/>
              <w:spacing w:before="0" w:beforeAutospacing="0" w:after="0" w:afterAutospacing="0" w:line="24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审查投标人2023年或2024年度经会计事务所出具的财务审计报告；</w:t>
            </w:r>
          </w:p>
          <w:p w14:paraId="22F88721">
            <w:pPr>
              <w:keepNext w:val="0"/>
              <w:keepLines w:val="0"/>
              <w:numPr>
                <w:ilvl w:val="0"/>
                <w:numId w:val="2"/>
              </w:numPr>
              <w:suppressLineNumbers w:val="0"/>
              <w:spacing w:before="0" w:beforeAutospacing="0" w:after="0" w:afterAutospacing="0" w:line="240" w:lineRule="auto"/>
              <w:ind w:left="0" w:leftChars="0" w:right="0" w:rightChars="0" w:firstLine="0" w:firstLineChars="0"/>
              <w:jc w:val="left"/>
              <w:rPr>
                <w:rFonts w:hint="eastAsia" w:ascii="宋体" w:hAnsi="宋体" w:eastAsia="宋体" w:cs="宋体"/>
                <w:sz w:val="21"/>
                <w:szCs w:val="21"/>
                <w:lang w:val="en-US" w:eastAsia="zh-CN"/>
              </w:rPr>
            </w:pPr>
            <w:r>
              <w:rPr>
                <w:rFonts w:hint="eastAsia" w:ascii="宋体" w:hAnsi="宋体" w:eastAsia="宋体" w:cs="宋体"/>
                <w:b/>
                <w:bCs/>
                <w:color w:val="FF0000"/>
                <w:sz w:val="21"/>
                <w:szCs w:val="21"/>
                <w:lang w:val="en-US" w:eastAsia="zh-CN"/>
              </w:rPr>
              <w:t>审查投标人开户许可证（或基本存款账户信息表）</w:t>
            </w:r>
            <w:r>
              <w:rPr>
                <w:rFonts w:hint="eastAsia" w:ascii="宋体" w:hAnsi="宋体" w:eastAsia="宋体" w:cs="宋体"/>
                <w:sz w:val="21"/>
                <w:szCs w:val="21"/>
                <w:lang w:val="en-US" w:eastAsia="zh-CN"/>
              </w:rPr>
              <w:t>及基本开户银行出具的近一年内的银行资信证明。</w:t>
            </w:r>
          </w:p>
          <w:p w14:paraId="1BAE16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以上两项投标人选择其中一项提供即可。</w:t>
            </w:r>
          </w:p>
        </w:tc>
      </w:tr>
      <w:tr w14:paraId="72C40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AECD91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E13BDC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7C090A4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6A7A582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3CE8696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1102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11F7C7D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CDF958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2ED774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E095FE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2B732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FA945B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668561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7BFF1C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3687F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6F18464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F8610B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4C9D7B8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3C5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465ADA64">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DFBC71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5D6693E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0CB8E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8B590C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1C3464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763F06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0D211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4C45C57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BE43B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5FC377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2A02A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01D83C0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AB54A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09B317E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4480A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6C86799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BBEBEB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33C9450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D635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4B3B45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40F080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7E8694B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76D08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5B8B0393">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009C98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4A19B1C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4D18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5A5F4C">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AFCF37E">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4841DF8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21BB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4993231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FF6128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7C83570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0AE46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08481AA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02EE811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A007C4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2CB87E3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043830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企业资质要求（采购项目如有资质要求，请提供）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25DF7C5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3.1投标文件中开标一览表（报价表）内容与投标文件中相应内容不一致的，以开标一览表（报价表）为准；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修正后的报价投标人应当采用书面形式，并加盖公章，或者由法定代表人或其授权的代表签字确认后产生约束力，但不得超出投标文件的范围或者改变投标文件的实质性内容，投标人不确认的，其投标无效。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969B98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B295C5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BBB40E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71FF945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3FEB309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69F128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DE1A3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投标</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w:t>
      </w:r>
      <w:r>
        <w:rPr>
          <w:rFonts w:hint="eastAsia" w:ascii="宋体" w:hAnsi="宋体" w:eastAsia="宋体"/>
          <w:color w:val="000000"/>
          <w:sz w:val="24"/>
          <w:szCs w:val="24"/>
          <w:lang w:eastAsia="zh-CN"/>
        </w:rPr>
        <w:t>文件应按目录的顺序，编制报名文件。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投标文件统一使用A4规格打印，页码必须连续（不能打印的材料可手写页码）。投标文件装订应采用胶订方式牢固装订成册，不可插页抽页，不可采用活页纸装订，所有页面均需加盖公章。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报名单位在投标文件中提供的所有资料必须真实有效，如若提供虚假材料将依法追究其法律责任。</w:t>
      </w:r>
    </w:p>
    <w:p w14:paraId="4F985ECC"/>
    <w:p w14:paraId="60AC2891"/>
    <w:p w14:paraId="6088753A"/>
    <w:p w14:paraId="20337561"/>
    <w:p w14:paraId="29EF6831">
      <w:bookmarkStart w:id="1" w:name="_Toc422403383"/>
    </w:p>
    <w:p w14:paraId="7EBAF13C"/>
    <w:p w14:paraId="4991E38E"/>
    <w:p w14:paraId="7D4A33AB">
      <w:pPr>
        <w:pStyle w:val="5"/>
      </w:pPr>
    </w:p>
    <w:p w14:paraId="3132B795"/>
    <w:p w14:paraId="0A576042">
      <w:pPr>
        <w:pStyle w:val="5"/>
      </w:pPr>
    </w:p>
    <w:p w14:paraId="6DC81925"/>
    <w:p w14:paraId="73950FA8">
      <w:pPr>
        <w:pStyle w:val="5"/>
      </w:pPr>
    </w:p>
    <w:p w14:paraId="3D3ADE1E"/>
    <w:p w14:paraId="3EA602B9">
      <w:pPr>
        <w:pStyle w:val="5"/>
      </w:pPr>
    </w:p>
    <w:p w14:paraId="1C2369B1"/>
    <w:p w14:paraId="3D46A060">
      <w:pPr>
        <w:pStyle w:val="5"/>
      </w:pPr>
    </w:p>
    <w:p w14:paraId="0941FFCE"/>
    <w:p w14:paraId="46CE1A36">
      <w:pPr>
        <w:pStyle w:val="5"/>
      </w:pPr>
    </w:p>
    <w:p w14:paraId="2D3AA324"/>
    <w:p w14:paraId="5C50B345">
      <w:pPr>
        <w:pStyle w:val="5"/>
      </w:pPr>
    </w:p>
    <w:p w14:paraId="1C24A7AD"/>
    <w:p w14:paraId="38F03B4E">
      <w:pPr>
        <w:pStyle w:val="5"/>
      </w:pPr>
    </w:p>
    <w:p w14:paraId="5AB51ED1"/>
    <w:p w14:paraId="6F67E51F">
      <w:pPr>
        <w:pStyle w:val="5"/>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1"/>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各类检测报告.....</w:t>
      </w:r>
      <w:r>
        <w:rPr>
          <w:rFonts w:ascii="宋体" w:hAnsi="宋体" w:eastAsia="宋体" w:cs="宋体"/>
          <w:b w:val="0"/>
          <w:color w:val="000000"/>
          <w:sz w:val="24"/>
          <w:szCs w:val="24"/>
        </w:rPr>
        <w:t>...............................................</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r>
        <w:rPr>
          <w:rFonts w:hint="eastAsia" w:ascii="宋体" w:hAnsi="宋体" w:eastAsia="宋体" w:cs="宋体"/>
          <w:b w:val="0"/>
          <w:color w:val="000000"/>
          <w:sz w:val="24"/>
          <w:szCs w:val="24"/>
          <w:lang w:eastAsia="zh-CN"/>
        </w:rPr>
        <w:t>（</w:t>
      </w:r>
      <w:r>
        <w:rPr>
          <w:rFonts w:hint="eastAsia" w:ascii="宋体" w:hAnsi="宋体" w:eastAsia="宋体" w:cs="宋体"/>
          <w:b w:val="0"/>
          <w:color w:val="000000"/>
          <w:sz w:val="24"/>
          <w:szCs w:val="24"/>
          <w:lang w:val="en-US" w:eastAsia="zh-CN"/>
        </w:rPr>
        <w:t>如有</w:t>
      </w:r>
      <w:r>
        <w:rPr>
          <w:rFonts w:hint="eastAsia" w:ascii="宋体" w:hAnsi="宋体" w:eastAsia="宋体" w:cs="宋体"/>
          <w:b w:val="0"/>
          <w:color w:val="000000"/>
          <w:sz w:val="24"/>
          <w:szCs w:val="24"/>
          <w:lang w:eastAsia="zh-CN"/>
        </w:rPr>
        <w:t>）</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十七、其它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A901D3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ABB50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604320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22F3184F">
      <w:pPr>
        <w:spacing w:line="360" w:lineRule="auto"/>
        <w:jc w:val="center"/>
        <w:rPr>
          <w:rFonts w:hint="eastAsia" w:asciiTheme="majorHAnsi" w:hAnsiTheme="majorHAnsi" w:eastAsiaTheme="majorEastAsia" w:cstheme="minorBidi"/>
          <w:b/>
          <w:color w:val="000000"/>
          <w:sz w:val="32"/>
          <w:szCs w:val="32"/>
          <w:lang w:val="en-US" w:eastAsia="zh-CN" w:bidi="ar-SA"/>
        </w:rPr>
      </w:pPr>
    </w:p>
    <w:p w14:paraId="78A397F1">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投标单位名称：                          金额单位：元</w:t>
      </w:r>
    </w:p>
    <w:p w14:paraId="0ECBC829">
      <w:pPr>
        <w:rPr>
          <w:rFonts w:ascii="宋体" w:hAnsi="宋体" w:eastAsia="宋体"/>
          <w:sz w:val="24"/>
          <w:szCs w:val="24"/>
          <w:lang w:val="zh-CN"/>
        </w:rPr>
      </w:pPr>
    </w:p>
    <w:tbl>
      <w:tblPr>
        <w:tblStyle w:val="12"/>
        <w:tblW w:w="100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1786"/>
        <w:gridCol w:w="1050"/>
        <w:gridCol w:w="810"/>
        <w:gridCol w:w="1365"/>
        <w:gridCol w:w="1245"/>
        <w:gridCol w:w="1245"/>
        <w:gridCol w:w="1589"/>
      </w:tblGrid>
      <w:tr w14:paraId="5B32E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63" w:type="dxa"/>
            <w:vAlign w:val="center"/>
          </w:tcPr>
          <w:p w14:paraId="39B11F2A">
            <w:pPr>
              <w:jc w:val="center"/>
              <w:rPr>
                <w:rFonts w:hint="eastAsia" w:ascii="宋体" w:hAnsi="宋体" w:eastAsia="宋体" w:cs="宋体"/>
                <w:kern w:val="0"/>
                <w:sz w:val="20"/>
                <w:szCs w:val="20"/>
              </w:rPr>
            </w:pPr>
            <w:r>
              <w:rPr>
                <w:rFonts w:hint="eastAsia" w:ascii="宋体" w:hAnsi="宋体" w:eastAsia="宋体" w:cs="宋体"/>
                <w:kern w:val="0"/>
                <w:sz w:val="20"/>
                <w:szCs w:val="20"/>
              </w:rPr>
              <w:t>序号</w:t>
            </w:r>
          </w:p>
        </w:tc>
        <w:tc>
          <w:tcPr>
            <w:tcW w:w="1786" w:type="dxa"/>
            <w:vAlign w:val="center"/>
          </w:tcPr>
          <w:p w14:paraId="4B4D79E2">
            <w:pPr>
              <w:jc w:val="center"/>
              <w:rPr>
                <w:rFonts w:hint="eastAsia" w:ascii="宋体" w:hAnsi="宋体" w:eastAsia="宋体" w:cs="宋体"/>
                <w:kern w:val="0"/>
                <w:sz w:val="20"/>
                <w:szCs w:val="20"/>
              </w:rPr>
            </w:pPr>
            <w:r>
              <w:rPr>
                <w:rFonts w:hint="eastAsia" w:ascii="宋体" w:hAnsi="宋体" w:eastAsia="宋体" w:cs="宋体"/>
                <w:kern w:val="0"/>
                <w:sz w:val="20"/>
                <w:szCs w:val="20"/>
              </w:rPr>
              <w:t>名称</w:t>
            </w:r>
          </w:p>
        </w:tc>
        <w:tc>
          <w:tcPr>
            <w:tcW w:w="1050" w:type="dxa"/>
            <w:vAlign w:val="center"/>
          </w:tcPr>
          <w:p w14:paraId="6E77D67E">
            <w:pPr>
              <w:jc w:val="center"/>
              <w:rPr>
                <w:rFonts w:hint="eastAsia" w:ascii="宋体" w:hAnsi="宋体" w:eastAsia="宋体" w:cs="宋体"/>
                <w:kern w:val="0"/>
                <w:sz w:val="20"/>
                <w:szCs w:val="20"/>
              </w:rPr>
            </w:pPr>
            <w:r>
              <w:rPr>
                <w:rFonts w:hint="eastAsia" w:ascii="宋体" w:hAnsi="宋体" w:eastAsia="宋体" w:cs="宋体"/>
                <w:kern w:val="0"/>
                <w:sz w:val="20"/>
                <w:szCs w:val="20"/>
              </w:rPr>
              <w:t>单位</w:t>
            </w:r>
          </w:p>
        </w:tc>
        <w:tc>
          <w:tcPr>
            <w:tcW w:w="810" w:type="dxa"/>
            <w:vAlign w:val="center"/>
          </w:tcPr>
          <w:p w14:paraId="7DEF266E">
            <w:pPr>
              <w:jc w:val="center"/>
              <w:rPr>
                <w:rFonts w:hint="eastAsia" w:ascii="宋体" w:hAnsi="宋体" w:eastAsia="宋体" w:cs="宋体"/>
                <w:kern w:val="0"/>
                <w:sz w:val="20"/>
                <w:szCs w:val="20"/>
              </w:rPr>
            </w:pPr>
            <w:r>
              <w:rPr>
                <w:rFonts w:hint="eastAsia" w:ascii="宋体" w:hAnsi="宋体" w:eastAsia="宋体" w:cs="宋体"/>
                <w:kern w:val="0"/>
                <w:sz w:val="20"/>
                <w:szCs w:val="20"/>
              </w:rPr>
              <w:t>数量</w:t>
            </w:r>
          </w:p>
        </w:tc>
        <w:tc>
          <w:tcPr>
            <w:tcW w:w="1365" w:type="dxa"/>
            <w:vAlign w:val="center"/>
          </w:tcPr>
          <w:p w14:paraId="7977F944">
            <w:pPr>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预算单价</w:t>
            </w:r>
          </w:p>
        </w:tc>
        <w:tc>
          <w:tcPr>
            <w:tcW w:w="1245" w:type="dxa"/>
            <w:vAlign w:val="center"/>
          </w:tcPr>
          <w:p w14:paraId="693096C9">
            <w:pPr>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预算总价</w:t>
            </w:r>
          </w:p>
        </w:tc>
        <w:tc>
          <w:tcPr>
            <w:tcW w:w="1245" w:type="dxa"/>
            <w:vAlign w:val="center"/>
          </w:tcPr>
          <w:p w14:paraId="22D33FE6">
            <w:pPr>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投标单价</w:t>
            </w:r>
          </w:p>
        </w:tc>
        <w:tc>
          <w:tcPr>
            <w:tcW w:w="1589" w:type="dxa"/>
            <w:vAlign w:val="center"/>
          </w:tcPr>
          <w:p w14:paraId="1F84BCCA">
            <w:pPr>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投标总价</w:t>
            </w:r>
          </w:p>
        </w:tc>
      </w:tr>
      <w:tr w14:paraId="32B34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3B44EA5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786" w:type="dxa"/>
            <w:vAlign w:val="center"/>
          </w:tcPr>
          <w:p w14:paraId="39DD8C2D">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更衣柜</w:t>
            </w:r>
          </w:p>
        </w:tc>
        <w:tc>
          <w:tcPr>
            <w:tcW w:w="1050" w:type="dxa"/>
            <w:vAlign w:val="center"/>
          </w:tcPr>
          <w:p w14:paraId="28D4D631">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1BDD9A7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2C61B2A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3200</w:t>
            </w:r>
          </w:p>
        </w:tc>
        <w:tc>
          <w:tcPr>
            <w:tcW w:w="1245" w:type="dxa"/>
            <w:vAlign w:val="center"/>
          </w:tcPr>
          <w:p w14:paraId="134A4E8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3200</w:t>
            </w:r>
          </w:p>
        </w:tc>
        <w:tc>
          <w:tcPr>
            <w:tcW w:w="1245" w:type="dxa"/>
            <w:vAlign w:val="center"/>
          </w:tcPr>
          <w:p w14:paraId="327EA7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7E6E39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13F2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3E43221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786" w:type="dxa"/>
            <w:vAlign w:val="center"/>
          </w:tcPr>
          <w:p w14:paraId="1781FB72">
            <w:pPr>
              <w:keepNext w:val="0"/>
              <w:keepLines w:val="0"/>
              <w:widowControl/>
              <w:suppressLineNumbers w:val="0"/>
              <w:jc w:val="center"/>
              <w:textAlignment w:val="center"/>
              <w:rPr>
                <w:rFonts w:hint="eastAsia" w:ascii="宋体" w:hAnsi="宋体" w:eastAsia="宋体" w:cs="宋体"/>
                <w:kern w:val="0"/>
                <w:sz w:val="28"/>
                <w:szCs w:val="28"/>
              </w:rPr>
            </w:pPr>
            <w:r>
              <w:rPr>
                <w:rStyle w:val="17"/>
                <w:sz w:val="20"/>
                <w:szCs w:val="20"/>
                <w:lang w:val="en-US" w:eastAsia="zh-CN" w:bidi="ar"/>
              </w:rPr>
              <w:t>更衣柜</w:t>
            </w:r>
          </w:p>
        </w:tc>
        <w:tc>
          <w:tcPr>
            <w:tcW w:w="1050" w:type="dxa"/>
            <w:vAlign w:val="center"/>
          </w:tcPr>
          <w:p w14:paraId="35208099">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7F76F71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142E67E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2400</w:t>
            </w:r>
          </w:p>
        </w:tc>
        <w:tc>
          <w:tcPr>
            <w:tcW w:w="1245" w:type="dxa"/>
            <w:vAlign w:val="center"/>
          </w:tcPr>
          <w:p w14:paraId="3B41AD6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2400</w:t>
            </w:r>
          </w:p>
        </w:tc>
        <w:tc>
          <w:tcPr>
            <w:tcW w:w="1245" w:type="dxa"/>
            <w:vAlign w:val="center"/>
          </w:tcPr>
          <w:p w14:paraId="35C3CE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37323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F856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70C2B5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786" w:type="dxa"/>
            <w:vAlign w:val="center"/>
          </w:tcPr>
          <w:p w14:paraId="38742FDA">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鞋架更衣柜一体</w:t>
            </w:r>
          </w:p>
        </w:tc>
        <w:tc>
          <w:tcPr>
            <w:tcW w:w="1050" w:type="dxa"/>
            <w:vAlign w:val="center"/>
          </w:tcPr>
          <w:p w14:paraId="39F3548A">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72E2699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16B48B3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2900</w:t>
            </w:r>
          </w:p>
        </w:tc>
        <w:tc>
          <w:tcPr>
            <w:tcW w:w="1245" w:type="dxa"/>
            <w:vAlign w:val="center"/>
          </w:tcPr>
          <w:p w14:paraId="7F0FB45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2900</w:t>
            </w:r>
          </w:p>
        </w:tc>
        <w:tc>
          <w:tcPr>
            <w:tcW w:w="1245" w:type="dxa"/>
            <w:vAlign w:val="center"/>
          </w:tcPr>
          <w:p w14:paraId="357987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E3B70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B426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85D6F2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786" w:type="dxa"/>
            <w:vAlign w:val="center"/>
          </w:tcPr>
          <w:p w14:paraId="7464FD32">
            <w:pPr>
              <w:keepNext w:val="0"/>
              <w:keepLines w:val="0"/>
              <w:widowControl/>
              <w:suppressLineNumbers w:val="0"/>
              <w:jc w:val="center"/>
              <w:textAlignment w:val="center"/>
              <w:rPr>
                <w:rFonts w:hint="eastAsia" w:ascii="宋体" w:hAnsi="宋体" w:eastAsia="宋体" w:cs="宋体"/>
                <w:kern w:val="0"/>
                <w:sz w:val="28"/>
                <w:szCs w:val="28"/>
              </w:rPr>
            </w:pPr>
            <w:r>
              <w:rPr>
                <w:rStyle w:val="17"/>
                <w:sz w:val="20"/>
                <w:szCs w:val="20"/>
                <w:lang w:val="en-US" w:eastAsia="zh-CN" w:bidi="ar"/>
              </w:rPr>
              <w:t>更衣柜</w:t>
            </w:r>
          </w:p>
        </w:tc>
        <w:tc>
          <w:tcPr>
            <w:tcW w:w="1050" w:type="dxa"/>
            <w:vAlign w:val="center"/>
          </w:tcPr>
          <w:p w14:paraId="7099CE48">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4E140FB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59B44C7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2100</w:t>
            </w:r>
          </w:p>
        </w:tc>
        <w:tc>
          <w:tcPr>
            <w:tcW w:w="1245" w:type="dxa"/>
            <w:vAlign w:val="center"/>
          </w:tcPr>
          <w:p w14:paraId="629DE02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37DED0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1809DC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798FE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46902E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786" w:type="dxa"/>
            <w:vAlign w:val="center"/>
          </w:tcPr>
          <w:p w14:paraId="3BBF8274">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双层辅助凳</w:t>
            </w:r>
          </w:p>
        </w:tc>
        <w:tc>
          <w:tcPr>
            <w:tcW w:w="1050" w:type="dxa"/>
            <w:vAlign w:val="center"/>
          </w:tcPr>
          <w:p w14:paraId="2C06C702">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个</w:t>
            </w:r>
          </w:p>
        </w:tc>
        <w:tc>
          <w:tcPr>
            <w:tcW w:w="810" w:type="dxa"/>
            <w:vAlign w:val="center"/>
          </w:tcPr>
          <w:p w14:paraId="5951DED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65" w:type="dxa"/>
            <w:vAlign w:val="center"/>
          </w:tcPr>
          <w:p w14:paraId="3D26634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1245" w:type="dxa"/>
            <w:vAlign w:val="center"/>
          </w:tcPr>
          <w:p w14:paraId="2BE70DC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1920</w:t>
            </w:r>
          </w:p>
        </w:tc>
        <w:tc>
          <w:tcPr>
            <w:tcW w:w="1245" w:type="dxa"/>
            <w:vAlign w:val="center"/>
          </w:tcPr>
          <w:p w14:paraId="09328F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4ABECF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B5A5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223586C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786" w:type="dxa"/>
            <w:vAlign w:val="center"/>
          </w:tcPr>
          <w:p w14:paraId="0041E662">
            <w:pPr>
              <w:keepNext w:val="0"/>
              <w:keepLines w:val="0"/>
              <w:widowControl/>
              <w:suppressLineNumbers w:val="0"/>
              <w:jc w:val="center"/>
              <w:textAlignment w:val="center"/>
              <w:rPr>
                <w:rFonts w:hint="eastAsia" w:ascii="宋体" w:hAnsi="宋体" w:eastAsia="宋体" w:cs="宋体"/>
                <w:kern w:val="0"/>
                <w:sz w:val="28"/>
                <w:szCs w:val="28"/>
              </w:rPr>
            </w:pPr>
            <w:r>
              <w:rPr>
                <w:rStyle w:val="17"/>
                <w:sz w:val="20"/>
                <w:szCs w:val="20"/>
                <w:lang w:val="en-US" w:eastAsia="zh-CN" w:bidi="ar"/>
              </w:rPr>
              <w:t>手术辅助车</w:t>
            </w:r>
          </w:p>
        </w:tc>
        <w:tc>
          <w:tcPr>
            <w:tcW w:w="1050" w:type="dxa"/>
            <w:vAlign w:val="center"/>
          </w:tcPr>
          <w:p w14:paraId="324F4247">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个</w:t>
            </w:r>
          </w:p>
        </w:tc>
        <w:tc>
          <w:tcPr>
            <w:tcW w:w="810" w:type="dxa"/>
            <w:vAlign w:val="center"/>
          </w:tcPr>
          <w:p w14:paraId="330CF4A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2724158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1400</w:t>
            </w:r>
          </w:p>
        </w:tc>
        <w:tc>
          <w:tcPr>
            <w:tcW w:w="1245" w:type="dxa"/>
            <w:vAlign w:val="center"/>
          </w:tcPr>
          <w:p w14:paraId="1DBFAC6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038011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1B3485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44EC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586F8D4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786" w:type="dxa"/>
            <w:vAlign w:val="center"/>
          </w:tcPr>
          <w:p w14:paraId="22202CFC">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可移动双层不锈钢台</w:t>
            </w:r>
          </w:p>
        </w:tc>
        <w:tc>
          <w:tcPr>
            <w:tcW w:w="1050" w:type="dxa"/>
            <w:vAlign w:val="center"/>
          </w:tcPr>
          <w:p w14:paraId="16DD84C1">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个</w:t>
            </w:r>
          </w:p>
        </w:tc>
        <w:tc>
          <w:tcPr>
            <w:tcW w:w="810" w:type="dxa"/>
            <w:vAlign w:val="center"/>
          </w:tcPr>
          <w:p w14:paraId="4F3C01A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65" w:type="dxa"/>
            <w:vAlign w:val="center"/>
          </w:tcPr>
          <w:p w14:paraId="3F395EC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2100</w:t>
            </w:r>
          </w:p>
        </w:tc>
        <w:tc>
          <w:tcPr>
            <w:tcW w:w="1245" w:type="dxa"/>
            <w:vAlign w:val="center"/>
          </w:tcPr>
          <w:p w14:paraId="530AB17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4200</w:t>
            </w:r>
          </w:p>
        </w:tc>
        <w:tc>
          <w:tcPr>
            <w:tcW w:w="1245" w:type="dxa"/>
            <w:vAlign w:val="center"/>
          </w:tcPr>
          <w:p w14:paraId="24458A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778F2A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0A95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54AF213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786" w:type="dxa"/>
            <w:vAlign w:val="center"/>
          </w:tcPr>
          <w:p w14:paraId="2F195379">
            <w:pPr>
              <w:keepNext w:val="0"/>
              <w:keepLines w:val="0"/>
              <w:widowControl/>
              <w:suppressLineNumbers w:val="0"/>
              <w:jc w:val="center"/>
              <w:textAlignment w:val="center"/>
              <w:rPr>
                <w:rFonts w:hint="eastAsia" w:ascii="宋体" w:hAnsi="宋体" w:eastAsia="宋体" w:cs="宋体"/>
                <w:kern w:val="0"/>
                <w:sz w:val="28"/>
                <w:szCs w:val="28"/>
              </w:rPr>
            </w:pPr>
            <w:r>
              <w:rPr>
                <w:rStyle w:val="17"/>
                <w:sz w:val="20"/>
                <w:szCs w:val="20"/>
                <w:lang w:val="en-US" w:eastAsia="zh-CN" w:bidi="ar"/>
              </w:rPr>
              <w:t>可移动双层不锈钢台</w:t>
            </w:r>
          </w:p>
        </w:tc>
        <w:tc>
          <w:tcPr>
            <w:tcW w:w="1050" w:type="dxa"/>
            <w:vAlign w:val="center"/>
          </w:tcPr>
          <w:p w14:paraId="19C82F2F">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个</w:t>
            </w:r>
          </w:p>
        </w:tc>
        <w:tc>
          <w:tcPr>
            <w:tcW w:w="810" w:type="dxa"/>
            <w:vAlign w:val="center"/>
          </w:tcPr>
          <w:p w14:paraId="5AD8DAB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1D438F4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1900</w:t>
            </w:r>
          </w:p>
        </w:tc>
        <w:tc>
          <w:tcPr>
            <w:tcW w:w="1245" w:type="dxa"/>
            <w:vAlign w:val="center"/>
          </w:tcPr>
          <w:p w14:paraId="5E5B211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1245" w:type="dxa"/>
            <w:vAlign w:val="center"/>
          </w:tcPr>
          <w:p w14:paraId="56A9FC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ED9EF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67B3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3C4305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786" w:type="dxa"/>
            <w:vAlign w:val="center"/>
          </w:tcPr>
          <w:p w14:paraId="3652CFFB">
            <w:pPr>
              <w:keepNext w:val="0"/>
              <w:keepLines w:val="0"/>
              <w:widowControl/>
              <w:suppressLineNumbers w:val="0"/>
              <w:jc w:val="center"/>
              <w:textAlignment w:val="center"/>
              <w:rPr>
                <w:rFonts w:hint="eastAsia" w:ascii="宋体" w:hAnsi="宋体" w:eastAsia="宋体" w:cs="宋体"/>
                <w:kern w:val="0"/>
                <w:sz w:val="28"/>
                <w:szCs w:val="28"/>
              </w:rPr>
            </w:pPr>
            <w:r>
              <w:rPr>
                <w:rStyle w:val="25"/>
                <w:sz w:val="18"/>
                <w:szCs w:val="18"/>
                <w:lang w:val="en-US" w:eastAsia="zh-CN" w:bidi="ar"/>
              </w:rPr>
              <w:t>鞋柜</w:t>
            </w:r>
          </w:p>
        </w:tc>
        <w:tc>
          <w:tcPr>
            <w:tcW w:w="1050" w:type="dxa"/>
            <w:vAlign w:val="center"/>
          </w:tcPr>
          <w:p w14:paraId="7AA72803">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套</w:t>
            </w:r>
          </w:p>
        </w:tc>
        <w:tc>
          <w:tcPr>
            <w:tcW w:w="810" w:type="dxa"/>
            <w:vAlign w:val="center"/>
          </w:tcPr>
          <w:p w14:paraId="51F32B3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65" w:type="dxa"/>
            <w:vAlign w:val="center"/>
          </w:tcPr>
          <w:p w14:paraId="500D24C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2600</w:t>
            </w:r>
          </w:p>
        </w:tc>
        <w:tc>
          <w:tcPr>
            <w:tcW w:w="1245" w:type="dxa"/>
            <w:vAlign w:val="center"/>
          </w:tcPr>
          <w:p w14:paraId="51193EE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5200</w:t>
            </w:r>
          </w:p>
        </w:tc>
        <w:tc>
          <w:tcPr>
            <w:tcW w:w="1245" w:type="dxa"/>
            <w:vAlign w:val="center"/>
          </w:tcPr>
          <w:p w14:paraId="42C84C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7FC67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D4C8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10452B7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786" w:type="dxa"/>
            <w:vAlign w:val="center"/>
          </w:tcPr>
          <w:p w14:paraId="38BF9FB9">
            <w:pPr>
              <w:keepNext w:val="0"/>
              <w:keepLines w:val="0"/>
              <w:widowControl/>
              <w:suppressLineNumbers w:val="0"/>
              <w:jc w:val="center"/>
              <w:textAlignment w:val="center"/>
              <w:rPr>
                <w:rFonts w:hint="eastAsia" w:ascii="宋体" w:hAnsi="宋体" w:eastAsia="宋体" w:cs="宋体"/>
                <w:kern w:val="0"/>
                <w:sz w:val="28"/>
                <w:szCs w:val="28"/>
              </w:rPr>
            </w:pPr>
            <w:r>
              <w:rPr>
                <w:rStyle w:val="25"/>
                <w:sz w:val="18"/>
                <w:szCs w:val="18"/>
                <w:lang w:val="en-US" w:eastAsia="zh-CN" w:bidi="ar"/>
              </w:rPr>
              <w:t>鞋柜</w:t>
            </w:r>
          </w:p>
        </w:tc>
        <w:tc>
          <w:tcPr>
            <w:tcW w:w="1050" w:type="dxa"/>
            <w:vAlign w:val="center"/>
          </w:tcPr>
          <w:p w14:paraId="03F0A68D">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套</w:t>
            </w:r>
          </w:p>
        </w:tc>
        <w:tc>
          <w:tcPr>
            <w:tcW w:w="810" w:type="dxa"/>
            <w:vAlign w:val="center"/>
          </w:tcPr>
          <w:p w14:paraId="641092D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09F7E63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1900</w:t>
            </w:r>
          </w:p>
        </w:tc>
        <w:tc>
          <w:tcPr>
            <w:tcW w:w="1245" w:type="dxa"/>
            <w:vAlign w:val="center"/>
          </w:tcPr>
          <w:p w14:paraId="6C51411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1245" w:type="dxa"/>
            <w:vAlign w:val="center"/>
          </w:tcPr>
          <w:p w14:paraId="3DC390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CB80F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500D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CE8851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786" w:type="dxa"/>
            <w:vAlign w:val="center"/>
          </w:tcPr>
          <w:p w14:paraId="54741EAA">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鞋架更衣柜一体</w:t>
            </w:r>
          </w:p>
        </w:tc>
        <w:tc>
          <w:tcPr>
            <w:tcW w:w="1050" w:type="dxa"/>
            <w:vAlign w:val="center"/>
          </w:tcPr>
          <w:p w14:paraId="534C0E1E">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套</w:t>
            </w:r>
          </w:p>
        </w:tc>
        <w:tc>
          <w:tcPr>
            <w:tcW w:w="810" w:type="dxa"/>
            <w:vAlign w:val="center"/>
          </w:tcPr>
          <w:p w14:paraId="6D8EFE8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1FF66AF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2100</w:t>
            </w:r>
          </w:p>
        </w:tc>
        <w:tc>
          <w:tcPr>
            <w:tcW w:w="1245" w:type="dxa"/>
            <w:vAlign w:val="center"/>
          </w:tcPr>
          <w:p w14:paraId="33EB0D7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1B6A79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1E342A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D2DA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5CFF72A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786" w:type="dxa"/>
            <w:vAlign w:val="center"/>
          </w:tcPr>
          <w:p w14:paraId="04BF8CB1">
            <w:pPr>
              <w:keepNext w:val="0"/>
              <w:keepLines w:val="0"/>
              <w:widowControl/>
              <w:suppressLineNumbers w:val="0"/>
              <w:jc w:val="center"/>
              <w:textAlignment w:val="center"/>
              <w:rPr>
                <w:rFonts w:hint="eastAsia" w:ascii="宋体" w:hAnsi="宋体" w:eastAsia="宋体" w:cs="宋体"/>
                <w:kern w:val="0"/>
                <w:sz w:val="28"/>
                <w:szCs w:val="28"/>
              </w:rPr>
            </w:pPr>
            <w:r>
              <w:rPr>
                <w:rStyle w:val="16"/>
                <w:sz w:val="22"/>
                <w:szCs w:val="22"/>
                <w:lang w:val="en-US" w:eastAsia="zh-CN" w:bidi="ar"/>
              </w:rPr>
              <w:t>更衣柜</w:t>
            </w:r>
          </w:p>
        </w:tc>
        <w:tc>
          <w:tcPr>
            <w:tcW w:w="1050" w:type="dxa"/>
            <w:vAlign w:val="center"/>
          </w:tcPr>
          <w:p w14:paraId="7EAC9A46">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套</w:t>
            </w:r>
          </w:p>
        </w:tc>
        <w:tc>
          <w:tcPr>
            <w:tcW w:w="810" w:type="dxa"/>
            <w:vAlign w:val="center"/>
          </w:tcPr>
          <w:p w14:paraId="146A9A9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65" w:type="dxa"/>
            <w:vAlign w:val="center"/>
          </w:tcPr>
          <w:p w14:paraId="6DDA565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4100</w:t>
            </w:r>
          </w:p>
        </w:tc>
        <w:tc>
          <w:tcPr>
            <w:tcW w:w="1245" w:type="dxa"/>
            <w:vAlign w:val="center"/>
          </w:tcPr>
          <w:p w14:paraId="6EE59F5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8200</w:t>
            </w:r>
          </w:p>
        </w:tc>
        <w:tc>
          <w:tcPr>
            <w:tcW w:w="1245" w:type="dxa"/>
            <w:vAlign w:val="center"/>
          </w:tcPr>
          <w:p w14:paraId="30F705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B8000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FE63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B189D2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786" w:type="dxa"/>
            <w:vAlign w:val="center"/>
          </w:tcPr>
          <w:p w14:paraId="4CB49BCF">
            <w:pPr>
              <w:keepNext w:val="0"/>
              <w:keepLines w:val="0"/>
              <w:widowControl/>
              <w:suppressLineNumbers w:val="0"/>
              <w:jc w:val="center"/>
              <w:textAlignment w:val="center"/>
              <w:rPr>
                <w:rFonts w:hint="eastAsia" w:ascii="宋体" w:hAnsi="宋体" w:eastAsia="宋体" w:cs="宋体"/>
                <w:kern w:val="0"/>
                <w:sz w:val="28"/>
                <w:szCs w:val="28"/>
              </w:rPr>
            </w:pPr>
            <w:r>
              <w:rPr>
                <w:rStyle w:val="17"/>
                <w:sz w:val="20"/>
                <w:szCs w:val="20"/>
                <w:lang w:val="en-US" w:eastAsia="zh-CN" w:bidi="ar"/>
              </w:rPr>
              <w:t>更衣柜</w:t>
            </w:r>
          </w:p>
        </w:tc>
        <w:tc>
          <w:tcPr>
            <w:tcW w:w="1050" w:type="dxa"/>
            <w:vAlign w:val="center"/>
          </w:tcPr>
          <w:p w14:paraId="06FA58DE">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套</w:t>
            </w:r>
          </w:p>
        </w:tc>
        <w:tc>
          <w:tcPr>
            <w:tcW w:w="810" w:type="dxa"/>
            <w:vAlign w:val="center"/>
          </w:tcPr>
          <w:p w14:paraId="281E5E6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2AF0038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2000</w:t>
            </w:r>
          </w:p>
        </w:tc>
        <w:tc>
          <w:tcPr>
            <w:tcW w:w="1245" w:type="dxa"/>
            <w:vAlign w:val="center"/>
          </w:tcPr>
          <w:p w14:paraId="0D48C62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245" w:type="dxa"/>
            <w:vAlign w:val="center"/>
          </w:tcPr>
          <w:p w14:paraId="206600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E2F05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086B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6A21326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786" w:type="dxa"/>
            <w:vAlign w:val="center"/>
          </w:tcPr>
          <w:p w14:paraId="5AC44FC6">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鞋柜</w:t>
            </w:r>
          </w:p>
        </w:tc>
        <w:tc>
          <w:tcPr>
            <w:tcW w:w="1050" w:type="dxa"/>
            <w:vAlign w:val="center"/>
          </w:tcPr>
          <w:p w14:paraId="2916A2E1">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套</w:t>
            </w:r>
          </w:p>
        </w:tc>
        <w:tc>
          <w:tcPr>
            <w:tcW w:w="810" w:type="dxa"/>
            <w:vAlign w:val="center"/>
          </w:tcPr>
          <w:p w14:paraId="66CB214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24D1D41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1300</w:t>
            </w:r>
          </w:p>
        </w:tc>
        <w:tc>
          <w:tcPr>
            <w:tcW w:w="1245" w:type="dxa"/>
            <w:vAlign w:val="center"/>
          </w:tcPr>
          <w:p w14:paraId="458AF5D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245" w:type="dxa"/>
            <w:vAlign w:val="center"/>
          </w:tcPr>
          <w:p w14:paraId="40D52E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E77E2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7115E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90C9D6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786" w:type="dxa"/>
            <w:vAlign w:val="center"/>
          </w:tcPr>
          <w:p w14:paraId="0B27DEAC">
            <w:pPr>
              <w:keepNext w:val="0"/>
              <w:keepLines w:val="0"/>
              <w:widowControl/>
              <w:suppressLineNumbers w:val="0"/>
              <w:jc w:val="center"/>
              <w:textAlignment w:val="center"/>
              <w:rPr>
                <w:rFonts w:hint="eastAsia" w:ascii="宋体" w:hAnsi="宋体" w:eastAsia="宋体" w:cs="宋体"/>
                <w:kern w:val="0"/>
                <w:sz w:val="28"/>
                <w:szCs w:val="28"/>
              </w:rPr>
            </w:pPr>
            <w:r>
              <w:rPr>
                <w:rStyle w:val="17"/>
                <w:sz w:val="20"/>
                <w:szCs w:val="20"/>
                <w:lang w:val="en-US" w:eastAsia="zh-CN" w:bidi="ar"/>
              </w:rPr>
              <w:t>鞋柜</w:t>
            </w:r>
          </w:p>
        </w:tc>
        <w:tc>
          <w:tcPr>
            <w:tcW w:w="1050" w:type="dxa"/>
            <w:vAlign w:val="center"/>
          </w:tcPr>
          <w:p w14:paraId="075E7960">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套</w:t>
            </w:r>
          </w:p>
        </w:tc>
        <w:tc>
          <w:tcPr>
            <w:tcW w:w="810" w:type="dxa"/>
            <w:vAlign w:val="center"/>
          </w:tcPr>
          <w:p w14:paraId="2F7E829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50D4A5D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900</w:t>
            </w:r>
          </w:p>
        </w:tc>
        <w:tc>
          <w:tcPr>
            <w:tcW w:w="1245" w:type="dxa"/>
            <w:vAlign w:val="center"/>
          </w:tcPr>
          <w:p w14:paraId="50C3554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900</w:t>
            </w:r>
          </w:p>
        </w:tc>
        <w:tc>
          <w:tcPr>
            <w:tcW w:w="1245" w:type="dxa"/>
            <w:vAlign w:val="center"/>
          </w:tcPr>
          <w:p w14:paraId="75E7ED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465C7C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768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B4605E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786" w:type="dxa"/>
            <w:vAlign w:val="center"/>
          </w:tcPr>
          <w:p w14:paraId="323CD1B7">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置物货架</w:t>
            </w:r>
          </w:p>
        </w:tc>
        <w:tc>
          <w:tcPr>
            <w:tcW w:w="1050" w:type="dxa"/>
            <w:vAlign w:val="center"/>
          </w:tcPr>
          <w:p w14:paraId="53B433E1">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组</w:t>
            </w:r>
          </w:p>
        </w:tc>
        <w:tc>
          <w:tcPr>
            <w:tcW w:w="810" w:type="dxa"/>
            <w:vAlign w:val="center"/>
          </w:tcPr>
          <w:p w14:paraId="4BE38E2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5E7EF9F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2600</w:t>
            </w:r>
          </w:p>
        </w:tc>
        <w:tc>
          <w:tcPr>
            <w:tcW w:w="1245" w:type="dxa"/>
            <w:vAlign w:val="center"/>
          </w:tcPr>
          <w:p w14:paraId="6C90846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2600</w:t>
            </w:r>
          </w:p>
        </w:tc>
        <w:tc>
          <w:tcPr>
            <w:tcW w:w="1245" w:type="dxa"/>
            <w:vAlign w:val="center"/>
          </w:tcPr>
          <w:p w14:paraId="46475C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5194A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C22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27DD90B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786" w:type="dxa"/>
            <w:vAlign w:val="center"/>
          </w:tcPr>
          <w:p w14:paraId="5DA2463D">
            <w:pPr>
              <w:keepNext w:val="0"/>
              <w:keepLines w:val="0"/>
              <w:widowControl/>
              <w:suppressLineNumbers w:val="0"/>
              <w:jc w:val="center"/>
              <w:textAlignment w:val="center"/>
              <w:rPr>
                <w:rFonts w:hint="eastAsia" w:ascii="宋体" w:hAnsi="宋体" w:eastAsia="宋体" w:cs="宋体"/>
                <w:kern w:val="0"/>
                <w:sz w:val="28"/>
                <w:szCs w:val="28"/>
              </w:rPr>
            </w:pPr>
            <w:r>
              <w:rPr>
                <w:rStyle w:val="17"/>
                <w:sz w:val="20"/>
                <w:szCs w:val="20"/>
                <w:lang w:val="en-US" w:eastAsia="zh-CN" w:bidi="ar"/>
              </w:rPr>
              <w:t>置物货架</w:t>
            </w:r>
          </w:p>
        </w:tc>
        <w:tc>
          <w:tcPr>
            <w:tcW w:w="1050" w:type="dxa"/>
            <w:vAlign w:val="center"/>
          </w:tcPr>
          <w:p w14:paraId="47654AC4">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组</w:t>
            </w:r>
          </w:p>
        </w:tc>
        <w:tc>
          <w:tcPr>
            <w:tcW w:w="810" w:type="dxa"/>
            <w:vAlign w:val="center"/>
          </w:tcPr>
          <w:p w14:paraId="42D2599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2A469EA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2600</w:t>
            </w:r>
          </w:p>
        </w:tc>
        <w:tc>
          <w:tcPr>
            <w:tcW w:w="1245" w:type="dxa"/>
            <w:vAlign w:val="center"/>
          </w:tcPr>
          <w:p w14:paraId="7108EC0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2600</w:t>
            </w:r>
          </w:p>
        </w:tc>
        <w:tc>
          <w:tcPr>
            <w:tcW w:w="1245" w:type="dxa"/>
            <w:vAlign w:val="center"/>
          </w:tcPr>
          <w:p w14:paraId="4D4449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71058C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678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28F43DC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786" w:type="dxa"/>
            <w:vAlign w:val="center"/>
          </w:tcPr>
          <w:p w14:paraId="5570165F">
            <w:pPr>
              <w:keepNext w:val="0"/>
              <w:keepLines w:val="0"/>
              <w:widowControl/>
              <w:suppressLineNumbers w:val="0"/>
              <w:jc w:val="center"/>
              <w:textAlignment w:val="center"/>
              <w:rPr>
                <w:rFonts w:hint="eastAsia" w:ascii="宋体" w:hAnsi="宋体" w:eastAsia="宋体" w:cs="宋体"/>
                <w:kern w:val="0"/>
                <w:sz w:val="28"/>
                <w:szCs w:val="28"/>
              </w:rPr>
            </w:pPr>
            <w:r>
              <w:rPr>
                <w:rStyle w:val="17"/>
                <w:sz w:val="20"/>
                <w:szCs w:val="20"/>
                <w:lang w:val="en-US" w:eastAsia="zh-CN" w:bidi="ar"/>
              </w:rPr>
              <w:t>置物货架</w:t>
            </w:r>
          </w:p>
        </w:tc>
        <w:tc>
          <w:tcPr>
            <w:tcW w:w="1050" w:type="dxa"/>
            <w:vAlign w:val="center"/>
          </w:tcPr>
          <w:p w14:paraId="6EE82510">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组</w:t>
            </w:r>
          </w:p>
        </w:tc>
        <w:tc>
          <w:tcPr>
            <w:tcW w:w="810" w:type="dxa"/>
            <w:vAlign w:val="center"/>
          </w:tcPr>
          <w:p w14:paraId="1543C54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3EC1C0A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1245" w:type="dxa"/>
            <w:vAlign w:val="center"/>
          </w:tcPr>
          <w:p w14:paraId="46B5B70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1245" w:type="dxa"/>
            <w:vAlign w:val="center"/>
          </w:tcPr>
          <w:p w14:paraId="5E4889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969DB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7DEE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36D833D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786" w:type="dxa"/>
            <w:vAlign w:val="center"/>
          </w:tcPr>
          <w:p w14:paraId="15FA9920">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置物柜</w:t>
            </w:r>
          </w:p>
        </w:tc>
        <w:tc>
          <w:tcPr>
            <w:tcW w:w="1050" w:type="dxa"/>
            <w:vAlign w:val="center"/>
          </w:tcPr>
          <w:p w14:paraId="23F9C0AB">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组</w:t>
            </w:r>
          </w:p>
        </w:tc>
        <w:tc>
          <w:tcPr>
            <w:tcW w:w="810" w:type="dxa"/>
            <w:vAlign w:val="center"/>
          </w:tcPr>
          <w:p w14:paraId="35237CD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23B5058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245" w:type="dxa"/>
            <w:vAlign w:val="center"/>
          </w:tcPr>
          <w:p w14:paraId="4DBF0DE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245" w:type="dxa"/>
            <w:vAlign w:val="center"/>
          </w:tcPr>
          <w:p w14:paraId="7F5C5E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C80E4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8073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E8465A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786" w:type="dxa"/>
            <w:vAlign w:val="center"/>
          </w:tcPr>
          <w:p w14:paraId="168AF28A">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手术器械柜</w:t>
            </w:r>
          </w:p>
        </w:tc>
        <w:tc>
          <w:tcPr>
            <w:tcW w:w="1050" w:type="dxa"/>
            <w:vAlign w:val="center"/>
          </w:tcPr>
          <w:p w14:paraId="31221076">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组</w:t>
            </w:r>
          </w:p>
        </w:tc>
        <w:tc>
          <w:tcPr>
            <w:tcW w:w="810" w:type="dxa"/>
            <w:vAlign w:val="center"/>
          </w:tcPr>
          <w:p w14:paraId="101D244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6366149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0A2D27D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35A57E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24FF62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EECC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17F725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786" w:type="dxa"/>
            <w:vAlign w:val="center"/>
          </w:tcPr>
          <w:p w14:paraId="2672C397">
            <w:pPr>
              <w:keepNext w:val="0"/>
              <w:keepLines w:val="0"/>
              <w:widowControl/>
              <w:suppressLineNumbers w:val="0"/>
              <w:jc w:val="center"/>
              <w:textAlignment w:val="center"/>
              <w:rPr>
                <w:rFonts w:hint="eastAsia" w:ascii="宋体" w:hAnsi="宋体" w:eastAsia="宋体" w:cs="宋体"/>
                <w:kern w:val="0"/>
                <w:sz w:val="28"/>
                <w:szCs w:val="28"/>
              </w:rPr>
            </w:pPr>
            <w:r>
              <w:rPr>
                <w:rStyle w:val="26"/>
                <w:sz w:val="22"/>
                <w:szCs w:val="22"/>
                <w:lang w:val="en-US" w:eastAsia="zh-CN" w:bidi="ar"/>
              </w:rPr>
              <w:t>手术器械柜</w:t>
            </w:r>
          </w:p>
        </w:tc>
        <w:tc>
          <w:tcPr>
            <w:tcW w:w="1050" w:type="dxa"/>
            <w:vAlign w:val="center"/>
          </w:tcPr>
          <w:p w14:paraId="639BE935">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组</w:t>
            </w:r>
          </w:p>
        </w:tc>
        <w:tc>
          <w:tcPr>
            <w:tcW w:w="810" w:type="dxa"/>
            <w:vAlign w:val="center"/>
          </w:tcPr>
          <w:p w14:paraId="01D54C7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65" w:type="dxa"/>
            <w:vAlign w:val="center"/>
          </w:tcPr>
          <w:p w14:paraId="3638D43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04E7371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4200</w:t>
            </w:r>
          </w:p>
        </w:tc>
        <w:tc>
          <w:tcPr>
            <w:tcW w:w="1245" w:type="dxa"/>
            <w:vAlign w:val="center"/>
          </w:tcPr>
          <w:p w14:paraId="064DEF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1AF73E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69B9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582BE42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786" w:type="dxa"/>
            <w:vAlign w:val="center"/>
          </w:tcPr>
          <w:p w14:paraId="27D8DDA7">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可移动双层推车</w:t>
            </w:r>
          </w:p>
        </w:tc>
        <w:tc>
          <w:tcPr>
            <w:tcW w:w="1050" w:type="dxa"/>
            <w:vAlign w:val="center"/>
          </w:tcPr>
          <w:p w14:paraId="0244A6C9">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辆</w:t>
            </w:r>
          </w:p>
        </w:tc>
        <w:tc>
          <w:tcPr>
            <w:tcW w:w="810" w:type="dxa"/>
            <w:vAlign w:val="center"/>
          </w:tcPr>
          <w:p w14:paraId="1305BA1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34A99EC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75113BA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78FDC9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F3C17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18E4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D2EB75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786" w:type="dxa"/>
            <w:vAlign w:val="center"/>
          </w:tcPr>
          <w:p w14:paraId="19AE9792">
            <w:pPr>
              <w:keepNext w:val="0"/>
              <w:keepLines w:val="0"/>
              <w:widowControl/>
              <w:suppressLineNumbers w:val="0"/>
              <w:jc w:val="center"/>
              <w:textAlignment w:val="center"/>
              <w:rPr>
                <w:rFonts w:hint="eastAsia" w:ascii="宋体" w:hAnsi="宋体" w:eastAsia="宋体" w:cs="宋体"/>
                <w:kern w:val="0"/>
                <w:sz w:val="28"/>
                <w:szCs w:val="28"/>
              </w:rPr>
            </w:pPr>
            <w:r>
              <w:rPr>
                <w:rStyle w:val="26"/>
                <w:sz w:val="22"/>
                <w:szCs w:val="22"/>
                <w:lang w:val="en-US" w:eastAsia="zh-CN" w:bidi="ar"/>
              </w:rPr>
              <w:t>可移动双层推车</w:t>
            </w:r>
          </w:p>
        </w:tc>
        <w:tc>
          <w:tcPr>
            <w:tcW w:w="1050" w:type="dxa"/>
            <w:vAlign w:val="center"/>
          </w:tcPr>
          <w:p w14:paraId="650BCAB9">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辆</w:t>
            </w:r>
          </w:p>
        </w:tc>
        <w:tc>
          <w:tcPr>
            <w:tcW w:w="810" w:type="dxa"/>
            <w:vAlign w:val="center"/>
          </w:tcPr>
          <w:p w14:paraId="4CC82AB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042D9CE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245" w:type="dxa"/>
            <w:vAlign w:val="center"/>
          </w:tcPr>
          <w:p w14:paraId="0FB9E75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245" w:type="dxa"/>
            <w:vAlign w:val="center"/>
          </w:tcPr>
          <w:p w14:paraId="4C6606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4DAA05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7CD6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7550FC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786" w:type="dxa"/>
            <w:vAlign w:val="center"/>
          </w:tcPr>
          <w:p w14:paraId="032A76C8">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工作台</w:t>
            </w:r>
          </w:p>
        </w:tc>
        <w:tc>
          <w:tcPr>
            <w:tcW w:w="1050" w:type="dxa"/>
            <w:vAlign w:val="center"/>
          </w:tcPr>
          <w:p w14:paraId="51DBE508">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套</w:t>
            </w:r>
          </w:p>
        </w:tc>
        <w:tc>
          <w:tcPr>
            <w:tcW w:w="810" w:type="dxa"/>
            <w:vAlign w:val="center"/>
          </w:tcPr>
          <w:p w14:paraId="1F53C0C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65" w:type="dxa"/>
            <w:vAlign w:val="center"/>
          </w:tcPr>
          <w:p w14:paraId="051831A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245" w:type="dxa"/>
            <w:vAlign w:val="center"/>
          </w:tcPr>
          <w:p w14:paraId="4E95978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1600</w:t>
            </w:r>
          </w:p>
        </w:tc>
        <w:tc>
          <w:tcPr>
            <w:tcW w:w="1245" w:type="dxa"/>
            <w:vAlign w:val="center"/>
          </w:tcPr>
          <w:p w14:paraId="609968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150499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84D5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15324A6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786" w:type="dxa"/>
            <w:vAlign w:val="center"/>
          </w:tcPr>
          <w:p w14:paraId="67198D1C">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档案架</w:t>
            </w:r>
          </w:p>
        </w:tc>
        <w:tc>
          <w:tcPr>
            <w:tcW w:w="1050" w:type="dxa"/>
            <w:vAlign w:val="center"/>
          </w:tcPr>
          <w:p w14:paraId="6EE0D2BC">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立方米</w:t>
            </w:r>
          </w:p>
        </w:tc>
        <w:tc>
          <w:tcPr>
            <w:tcW w:w="810" w:type="dxa"/>
            <w:vAlign w:val="center"/>
          </w:tcPr>
          <w:p w14:paraId="623B67B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365" w:type="dxa"/>
            <w:vAlign w:val="center"/>
          </w:tcPr>
          <w:p w14:paraId="7875295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730</w:t>
            </w:r>
          </w:p>
        </w:tc>
        <w:tc>
          <w:tcPr>
            <w:tcW w:w="1245" w:type="dxa"/>
            <w:vAlign w:val="center"/>
          </w:tcPr>
          <w:p w14:paraId="54691BD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3869</w:t>
            </w:r>
          </w:p>
        </w:tc>
        <w:tc>
          <w:tcPr>
            <w:tcW w:w="1245" w:type="dxa"/>
            <w:vAlign w:val="center"/>
          </w:tcPr>
          <w:p w14:paraId="060890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203EB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5B54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280F957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786" w:type="dxa"/>
            <w:vAlign w:val="center"/>
          </w:tcPr>
          <w:p w14:paraId="548FFE09">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置物架梯凳</w:t>
            </w:r>
          </w:p>
        </w:tc>
        <w:tc>
          <w:tcPr>
            <w:tcW w:w="1050" w:type="dxa"/>
            <w:vAlign w:val="center"/>
          </w:tcPr>
          <w:p w14:paraId="02B5353F">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个</w:t>
            </w:r>
          </w:p>
        </w:tc>
        <w:tc>
          <w:tcPr>
            <w:tcW w:w="810" w:type="dxa"/>
            <w:vAlign w:val="center"/>
          </w:tcPr>
          <w:p w14:paraId="0F5B899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65" w:type="dxa"/>
            <w:vAlign w:val="center"/>
          </w:tcPr>
          <w:p w14:paraId="59FFB45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245" w:type="dxa"/>
            <w:vAlign w:val="center"/>
          </w:tcPr>
          <w:p w14:paraId="4AFA560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560</w:t>
            </w:r>
          </w:p>
        </w:tc>
        <w:tc>
          <w:tcPr>
            <w:tcW w:w="1245" w:type="dxa"/>
            <w:vAlign w:val="center"/>
          </w:tcPr>
          <w:p w14:paraId="30608B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778354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B09F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21B3CD5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786" w:type="dxa"/>
            <w:vAlign w:val="center"/>
          </w:tcPr>
          <w:p w14:paraId="42120193">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易燃易爆危化品柜</w:t>
            </w:r>
          </w:p>
        </w:tc>
        <w:tc>
          <w:tcPr>
            <w:tcW w:w="1050" w:type="dxa"/>
            <w:vAlign w:val="center"/>
          </w:tcPr>
          <w:p w14:paraId="59005E2A">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台</w:t>
            </w:r>
          </w:p>
        </w:tc>
        <w:tc>
          <w:tcPr>
            <w:tcW w:w="810" w:type="dxa"/>
            <w:vAlign w:val="center"/>
          </w:tcPr>
          <w:p w14:paraId="74E19DD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65" w:type="dxa"/>
            <w:vAlign w:val="center"/>
          </w:tcPr>
          <w:p w14:paraId="7382581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6000</w:t>
            </w:r>
          </w:p>
        </w:tc>
        <w:tc>
          <w:tcPr>
            <w:tcW w:w="1245" w:type="dxa"/>
            <w:vAlign w:val="center"/>
          </w:tcPr>
          <w:p w14:paraId="7C8B6A3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12000</w:t>
            </w:r>
          </w:p>
        </w:tc>
        <w:tc>
          <w:tcPr>
            <w:tcW w:w="1245" w:type="dxa"/>
            <w:vAlign w:val="center"/>
          </w:tcPr>
          <w:p w14:paraId="6CC133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70B59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F195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3817E1B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786" w:type="dxa"/>
            <w:vAlign w:val="center"/>
          </w:tcPr>
          <w:p w14:paraId="314B469A">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全钢通风柜</w:t>
            </w:r>
          </w:p>
        </w:tc>
        <w:tc>
          <w:tcPr>
            <w:tcW w:w="1050" w:type="dxa"/>
            <w:vAlign w:val="center"/>
          </w:tcPr>
          <w:p w14:paraId="0643D9F2">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台</w:t>
            </w:r>
          </w:p>
        </w:tc>
        <w:tc>
          <w:tcPr>
            <w:tcW w:w="810" w:type="dxa"/>
            <w:vAlign w:val="center"/>
          </w:tcPr>
          <w:p w14:paraId="6235CED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78BB1BD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6500</w:t>
            </w:r>
          </w:p>
        </w:tc>
        <w:tc>
          <w:tcPr>
            <w:tcW w:w="1245" w:type="dxa"/>
            <w:vAlign w:val="center"/>
          </w:tcPr>
          <w:p w14:paraId="2B47412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6500</w:t>
            </w:r>
          </w:p>
        </w:tc>
        <w:tc>
          <w:tcPr>
            <w:tcW w:w="1245" w:type="dxa"/>
            <w:vAlign w:val="center"/>
          </w:tcPr>
          <w:p w14:paraId="0D51DD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69975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B7D5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2354B9B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786" w:type="dxa"/>
            <w:vAlign w:val="center"/>
          </w:tcPr>
          <w:p w14:paraId="5C35C8BC">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单臂外科吊塔</w:t>
            </w:r>
          </w:p>
        </w:tc>
        <w:tc>
          <w:tcPr>
            <w:tcW w:w="1050" w:type="dxa"/>
            <w:vAlign w:val="center"/>
          </w:tcPr>
          <w:p w14:paraId="392E13BE">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台</w:t>
            </w:r>
          </w:p>
        </w:tc>
        <w:tc>
          <w:tcPr>
            <w:tcW w:w="810" w:type="dxa"/>
            <w:vAlign w:val="center"/>
          </w:tcPr>
          <w:p w14:paraId="6935208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2DE28C9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14300</w:t>
            </w:r>
          </w:p>
        </w:tc>
        <w:tc>
          <w:tcPr>
            <w:tcW w:w="1245" w:type="dxa"/>
            <w:vAlign w:val="center"/>
          </w:tcPr>
          <w:p w14:paraId="1AFBC00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14300</w:t>
            </w:r>
          </w:p>
        </w:tc>
        <w:tc>
          <w:tcPr>
            <w:tcW w:w="1245" w:type="dxa"/>
            <w:vAlign w:val="center"/>
          </w:tcPr>
          <w:p w14:paraId="43879D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2458B3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691D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8A1F19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786" w:type="dxa"/>
            <w:vAlign w:val="center"/>
          </w:tcPr>
          <w:p w14:paraId="61DE48AD">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双层器械车</w:t>
            </w:r>
          </w:p>
        </w:tc>
        <w:tc>
          <w:tcPr>
            <w:tcW w:w="1050" w:type="dxa"/>
            <w:vAlign w:val="center"/>
          </w:tcPr>
          <w:p w14:paraId="044E458C">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台</w:t>
            </w:r>
          </w:p>
        </w:tc>
        <w:tc>
          <w:tcPr>
            <w:tcW w:w="810" w:type="dxa"/>
            <w:vAlign w:val="center"/>
          </w:tcPr>
          <w:p w14:paraId="3AE8BC2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365" w:type="dxa"/>
            <w:vAlign w:val="center"/>
          </w:tcPr>
          <w:p w14:paraId="3519475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58605F3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4200</w:t>
            </w:r>
          </w:p>
        </w:tc>
        <w:tc>
          <w:tcPr>
            <w:tcW w:w="1245" w:type="dxa"/>
            <w:vAlign w:val="center"/>
          </w:tcPr>
          <w:p w14:paraId="185E7C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D944E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B0D3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F10E41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786" w:type="dxa"/>
            <w:vAlign w:val="center"/>
          </w:tcPr>
          <w:p w14:paraId="2D0FA6BD">
            <w:pPr>
              <w:keepNext w:val="0"/>
              <w:keepLines w:val="0"/>
              <w:widowControl/>
              <w:suppressLineNumbers w:val="0"/>
              <w:jc w:val="center"/>
              <w:textAlignment w:val="center"/>
              <w:rPr>
                <w:rFonts w:hint="eastAsia" w:ascii="宋体" w:hAnsi="宋体" w:eastAsia="宋体" w:cs="宋体"/>
                <w:kern w:val="0"/>
                <w:sz w:val="28"/>
                <w:szCs w:val="28"/>
              </w:rPr>
            </w:pPr>
            <w:r>
              <w:rPr>
                <w:rStyle w:val="26"/>
                <w:sz w:val="22"/>
                <w:szCs w:val="22"/>
                <w:lang w:val="en-US" w:eastAsia="zh-CN" w:bidi="ar"/>
              </w:rPr>
              <w:t>双层器械车</w:t>
            </w:r>
          </w:p>
        </w:tc>
        <w:tc>
          <w:tcPr>
            <w:tcW w:w="1050" w:type="dxa"/>
            <w:vAlign w:val="center"/>
          </w:tcPr>
          <w:p w14:paraId="3B0C16D8">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台</w:t>
            </w:r>
          </w:p>
        </w:tc>
        <w:tc>
          <w:tcPr>
            <w:tcW w:w="810" w:type="dxa"/>
            <w:vAlign w:val="center"/>
          </w:tcPr>
          <w:p w14:paraId="267F437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6AAC324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245" w:type="dxa"/>
            <w:vAlign w:val="center"/>
          </w:tcPr>
          <w:p w14:paraId="3A638ED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245" w:type="dxa"/>
            <w:vAlign w:val="center"/>
          </w:tcPr>
          <w:p w14:paraId="62FC46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D8912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7770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85ED4C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786" w:type="dxa"/>
            <w:vAlign w:val="center"/>
          </w:tcPr>
          <w:p w14:paraId="1C80D420">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电动美容床</w:t>
            </w:r>
          </w:p>
        </w:tc>
        <w:tc>
          <w:tcPr>
            <w:tcW w:w="1050" w:type="dxa"/>
            <w:vAlign w:val="center"/>
          </w:tcPr>
          <w:p w14:paraId="332459CE">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台</w:t>
            </w:r>
          </w:p>
        </w:tc>
        <w:tc>
          <w:tcPr>
            <w:tcW w:w="810" w:type="dxa"/>
            <w:vAlign w:val="center"/>
          </w:tcPr>
          <w:p w14:paraId="166254A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7083A13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245" w:type="dxa"/>
            <w:vAlign w:val="center"/>
          </w:tcPr>
          <w:p w14:paraId="065ABA9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245" w:type="dxa"/>
            <w:vAlign w:val="center"/>
          </w:tcPr>
          <w:p w14:paraId="3E9F33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45D68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0F45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66AE26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786" w:type="dxa"/>
            <w:shd w:val="clear" w:color="auto" w:fill="auto"/>
            <w:vAlign w:val="center"/>
          </w:tcPr>
          <w:p w14:paraId="0EE40C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带靠背可移动手术凳</w:t>
            </w:r>
          </w:p>
        </w:tc>
        <w:tc>
          <w:tcPr>
            <w:tcW w:w="1050" w:type="dxa"/>
            <w:vAlign w:val="center"/>
          </w:tcPr>
          <w:p w14:paraId="5D8316E7">
            <w:pPr>
              <w:keepNext w:val="0"/>
              <w:keepLines w:val="0"/>
              <w:widowControl/>
              <w:suppressLineNumbers w:val="0"/>
              <w:jc w:val="center"/>
              <w:textAlignment w:val="center"/>
              <w:rPr>
                <w:rFonts w:hint="eastAsia" w:ascii="宋体" w:hAnsi="宋体" w:eastAsia="宋体" w:cs="宋体"/>
                <w:kern w:val="0"/>
                <w:sz w:val="28"/>
                <w:szCs w:val="28"/>
              </w:rPr>
            </w:pPr>
            <w:r>
              <w:rPr>
                <w:rStyle w:val="24"/>
                <w:sz w:val="21"/>
                <w:szCs w:val="21"/>
                <w:lang w:val="en-US" w:eastAsia="zh-CN" w:bidi="ar"/>
              </w:rPr>
              <w:t>把</w:t>
            </w:r>
          </w:p>
        </w:tc>
        <w:tc>
          <w:tcPr>
            <w:tcW w:w="810" w:type="dxa"/>
            <w:vAlign w:val="center"/>
          </w:tcPr>
          <w:p w14:paraId="75CE56F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65" w:type="dxa"/>
            <w:vAlign w:val="center"/>
          </w:tcPr>
          <w:p w14:paraId="3204BAA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245" w:type="dxa"/>
            <w:vAlign w:val="center"/>
          </w:tcPr>
          <w:p w14:paraId="0788993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471F7B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C0739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0E8D6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5974" w:type="dxa"/>
            <w:gridSpan w:val="5"/>
            <w:vAlign w:val="center"/>
          </w:tcPr>
          <w:p w14:paraId="42743F5A">
            <w:pPr>
              <w:widowControl/>
              <w:jc w:val="center"/>
              <w:textAlignment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投标总价合计</w:t>
            </w:r>
          </w:p>
        </w:tc>
        <w:tc>
          <w:tcPr>
            <w:tcW w:w="4079" w:type="dxa"/>
            <w:gridSpan w:val="3"/>
            <w:shd w:val="clear" w:color="auto" w:fill="auto"/>
            <w:vAlign w:val="center"/>
          </w:tcPr>
          <w:p w14:paraId="4056F7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bl>
    <w:p w14:paraId="415D864C">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45E4B7DE">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V2qSxk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AFdqk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7"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LWFywh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8" name="文本框 8"/>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7Ay3V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9"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LckIsmYCAADNBAAADgAAAAAAAAABACAAAAAkAQAAZHJzL2Uyb0RvYy54bWxQSwUG&#10;AAAAAAYABgBZAQAA/AU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30D37C4B">
      <w:pPr>
        <w:pStyle w:val="4"/>
        <w:keepNext w:val="0"/>
        <w:keepLines w:val="0"/>
        <w:pageBreakBefore w:val="0"/>
        <w:numPr>
          <w:ilvl w:val="0"/>
          <w:numId w:val="0"/>
        </w:numPr>
        <w:kinsoku/>
        <w:overflowPunct/>
        <w:topLinePunct w:val="0"/>
        <w:autoSpaceDE/>
        <w:autoSpaceDN/>
        <w:bidi w:val="0"/>
        <w:adjustRightInd/>
        <w:snapToGrid/>
        <w:ind w:firstLine="640" w:firstLineChars="200"/>
        <w:jc w:val="left"/>
        <w:textAlignment w:val="auto"/>
        <w:outlineLvl w:val="2"/>
        <w:rPr>
          <w:rFonts w:hint="default"/>
          <w:sz w:val="32"/>
          <w:szCs w:val="32"/>
          <w:lang w:val="en-US" w:eastAsia="zh-CN"/>
        </w:rPr>
      </w:pPr>
      <w:r>
        <w:rPr>
          <w:rFonts w:hint="eastAsia"/>
          <w:sz w:val="32"/>
          <w:szCs w:val="32"/>
          <w:lang w:val="en-US" w:eastAsia="zh-CN"/>
        </w:rPr>
        <w:t>十、各类检测报告</w:t>
      </w:r>
    </w:p>
    <w:p w14:paraId="1A01063A">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kern w:val="0"/>
                <w:sz w:val="21"/>
                <w:szCs w:val="21"/>
                <w:lang w:val="en-US" w:eastAsia="zh-CN"/>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17F60C46">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产品彩页（如有）</w:t>
      </w: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十七、其它</w:t>
      </w:r>
    </w:p>
    <w:p w14:paraId="53AD6130">
      <w:pPr>
        <w:tabs>
          <w:tab w:val="left" w:pos="876"/>
        </w:tabs>
        <w:bidi w:val="0"/>
        <w:jc w:val="left"/>
        <w:rPr>
          <w:rFonts w:hint="eastAsia" w:ascii="宋体" w:hAnsi="宋体" w:eastAsia="宋体" w:cs="宋体"/>
          <w:b/>
          <w:sz w:val="24"/>
          <w:szCs w:val="24"/>
          <w:lang w:val="en-US" w:eastAsia="zh-CN"/>
        </w:rPr>
      </w:pPr>
    </w:p>
    <w:p w14:paraId="70278D0C">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5176B3D8">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5B37E"/>
    <w:multiLevelType w:val="singleLevel"/>
    <w:tmpl w:val="E055B37E"/>
    <w:lvl w:ilvl="0" w:tentative="0">
      <w:start w:val="1"/>
      <w:numFmt w:val="decimal"/>
      <w:suff w:val="nothing"/>
      <w:lvlText w:val="（%1）"/>
      <w:lvlJc w:val="left"/>
    </w:lvl>
  </w:abstractNum>
  <w:abstractNum w:abstractNumId="1">
    <w:nsid w:val="1F6D2AEF"/>
    <w:multiLevelType w:val="singleLevel"/>
    <w:tmpl w:val="1F6D2AEF"/>
    <w:lvl w:ilvl="0" w:tentative="0">
      <w:start w:val="6"/>
      <w:numFmt w:val="chineseCounting"/>
      <w:suff w:val="nothing"/>
      <w:lvlText w:val="%1、"/>
      <w:lvlJc w:val="left"/>
      <w:rPr>
        <w:rFonts w:hint="eastAsia"/>
      </w:rPr>
    </w:lvl>
  </w:abstractNum>
  <w:abstractNum w:abstractNumId="2">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3">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4">
    <w:nsid w:val="437B6735"/>
    <w:multiLevelType w:val="singleLevel"/>
    <w:tmpl w:val="437B6735"/>
    <w:lvl w:ilvl="0" w:tentative="0">
      <w:start w:val="2"/>
      <w:numFmt w:val="chineseCounting"/>
      <w:lvlText w:val="%1."/>
      <w:lvlJc w:val="left"/>
      <w:pPr>
        <w:tabs>
          <w:tab w:val="left" w:pos="312"/>
        </w:tabs>
      </w:pPr>
      <w:rPr>
        <w:rFonts w:hint="eastAsia"/>
      </w:rPr>
    </w:lvl>
  </w:abstractNum>
  <w:abstractNum w:abstractNumId="5">
    <w:nsid w:val="43B5E7C1"/>
    <w:multiLevelType w:val="singleLevel"/>
    <w:tmpl w:val="43B5E7C1"/>
    <w:lvl w:ilvl="0" w:tentative="0">
      <w:start w:val="14"/>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1DE370A"/>
    <w:rsid w:val="036C2F53"/>
    <w:rsid w:val="05076A5B"/>
    <w:rsid w:val="06B07F83"/>
    <w:rsid w:val="080A65A2"/>
    <w:rsid w:val="08AE743E"/>
    <w:rsid w:val="0DA07F51"/>
    <w:rsid w:val="10D60D02"/>
    <w:rsid w:val="11AB1717"/>
    <w:rsid w:val="11EF4694"/>
    <w:rsid w:val="14782DF5"/>
    <w:rsid w:val="150E71F6"/>
    <w:rsid w:val="1696735F"/>
    <w:rsid w:val="16E14FBF"/>
    <w:rsid w:val="19545A30"/>
    <w:rsid w:val="198E5E9E"/>
    <w:rsid w:val="19BD2CB7"/>
    <w:rsid w:val="1BB9254A"/>
    <w:rsid w:val="1DCA77EF"/>
    <w:rsid w:val="1ED20D4A"/>
    <w:rsid w:val="20341AF8"/>
    <w:rsid w:val="214C62A1"/>
    <w:rsid w:val="216D46C6"/>
    <w:rsid w:val="224C6733"/>
    <w:rsid w:val="23507ADC"/>
    <w:rsid w:val="24141EF3"/>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2321058"/>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E47B74"/>
    <w:rsid w:val="6585763E"/>
    <w:rsid w:val="661108EC"/>
    <w:rsid w:val="665F0BE6"/>
    <w:rsid w:val="669049D8"/>
    <w:rsid w:val="67D14995"/>
    <w:rsid w:val="686D205F"/>
    <w:rsid w:val="6C0D60E9"/>
    <w:rsid w:val="6D4F63E7"/>
    <w:rsid w:val="6EF0008F"/>
    <w:rsid w:val="6F236889"/>
    <w:rsid w:val="6F3911E0"/>
    <w:rsid w:val="6F5104C0"/>
    <w:rsid w:val="6F7A7F8F"/>
    <w:rsid w:val="710F0089"/>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character" w:customStyle="1" w:styleId="23">
    <w:name w:val="font51"/>
    <w:basedOn w:val="13"/>
    <w:qFormat/>
    <w:uiPriority w:val="0"/>
    <w:rPr>
      <w:rFonts w:hint="eastAsia" w:ascii="宋体" w:hAnsi="宋体" w:eastAsia="宋体" w:cs="宋体"/>
      <w:color w:val="000000"/>
      <w:sz w:val="22"/>
      <w:szCs w:val="22"/>
      <w:u w:val="none"/>
    </w:rPr>
  </w:style>
  <w:style w:type="character" w:customStyle="1" w:styleId="24">
    <w:name w:val="font61"/>
    <w:basedOn w:val="13"/>
    <w:qFormat/>
    <w:uiPriority w:val="0"/>
    <w:rPr>
      <w:rFonts w:hint="eastAsia" w:ascii="宋体" w:hAnsi="宋体" w:eastAsia="宋体" w:cs="宋体"/>
      <w:color w:val="000000"/>
      <w:sz w:val="22"/>
      <w:szCs w:val="22"/>
      <w:u w:val="none"/>
    </w:rPr>
  </w:style>
  <w:style w:type="character" w:customStyle="1" w:styleId="25">
    <w:name w:val="font81"/>
    <w:basedOn w:val="13"/>
    <w:qFormat/>
    <w:uiPriority w:val="0"/>
    <w:rPr>
      <w:rFonts w:hint="eastAsia" w:ascii="宋体" w:hAnsi="宋体" w:eastAsia="宋体" w:cs="宋体"/>
      <w:color w:val="000000"/>
      <w:sz w:val="20"/>
      <w:szCs w:val="20"/>
      <w:u w:val="none"/>
    </w:rPr>
  </w:style>
  <w:style w:type="character" w:customStyle="1" w:styleId="26">
    <w:name w:val="font0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2164</Words>
  <Characters>2411</Characters>
  <Lines>0</Lines>
  <Paragraphs>0</Paragraphs>
  <TotalTime>13</TotalTime>
  <ScaleCrop>false</ScaleCrop>
  <LinksUpToDate>false</LinksUpToDate>
  <CharactersWithSpaces>2502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2025-05-08T07:56:32Z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3EC8F5C0080C460E86FAAF5BAFB8C517_13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